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E90" w:rsidRDefault="00D64E90" w:rsidP="006B5119">
      <w:pPr>
        <w:spacing w:before="8"/>
        <w:ind w:left="720" w:hanging="720"/>
        <w:rPr>
          <w:sz w:val="15"/>
        </w:rPr>
      </w:pPr>
    </w:p>
    <w:p w:rsidR="00D64E90" w:rsidRDefault="004A6048">
      <w:pPr>
        <w:spacing w:before="62"/>
        <w:ind w:left="2437"/>
        <w:rPr>
          <w:rFonts w:ascii="Cambria" w:hAnsi="Cambria"/>
          <w:b/>
          <w:sz w:val="28"/>
        </w:rPr>
      </w:pPr>
      <w:r>
        <w:rPr>
          <w:rFonts w:ascii="Cambria" w:hAnsi="Cambria"/>
          <w:b/>
          <w:sz w:val="28"/>
          <w:u w:val="thick"/>
        </w:rPr>
        <w:t>SECCIÓN 2: DATOS DEL LLAMADO</w:t>
      </w:r>
    </w:p>
    <w:p w:rsidR="00D64E90" w:rsidRDefault="00D64E90">
      <w:pPr>
        <w:pStyle w:val="Textoindependiente"/>
        <w:spacing w:before="0"/>
        <w:rPr>
          <w:rFonts w:ascii="Cambria"/>
          <w:b/>
          <w:i w:val="0"/>
        </w:rPr>
      </w:pPr>
    </w:p>
    <w:p w:rsidR="00D64E90" w:rsidRDefault="00355660">
      <w:pPr>
        <w:pStyle w:val="Textoindependiente"/>
        <w:spacing w:before="7"/>
        <w:rPr>
          <w:rFonts w:ascii="Cambria"/>
          <w:b/>
          <w:i w:val="0"/>
        </w:rPr>
      </w:pPr>
      <w:r>
        <w:rPr>
          <w:noProof/>
          <w:lang w:val="es-ES" w:eastAsia="es-ES"/>
        </w:rPr>
        <w:pict>
          <v:group id="Group 2" o:spid="_x0000_s1026" style="position:absolute;margin-left:73.75pt;margin-top:14.05pt;width:447.95pt;height:142.95pt;z-index:1048;mso-wrap-distance-left:0;mso-wrap-distance-right:0;mso-position-horizontal-relative:page" coordorigin="1475,281" coordsize="8959,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">
            <v:line id="Line 35" o:spid="_x0000_s1027" style="position:absolute;visibility:visible;mso-wrap-style:square" from="1535,311" to="153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DdcIAAADbAAAADwAAAGRycy9kb3ducmV2LnhtbESPQWsCMRCF7wX/QxjBm2atILI1SisI&#10;Hry4LdLjkIy7i5vJkqS69td3DkJvM7w3732z3g6+UzeKqQ1sYD4rQBHb4FquDXx97qcrUCkjO+wC&#10;k4EHJdhuRi9rLF2484luVa6VhHAq0UCTc19qnWxDHtMs9MSiXUL0mGWNtXYR7xLuO/1aFEvtsWVp&#10;aLCnXUP2Wv14A9XBXsLvIl7P3x9Ha/cYT9hGYybj4f0NVKYh/5uf1wcn+EIv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DdcIAAADbAAAADwAAAAAAAAAAAAAA&#10;AAChAgAAZHJzL2Rvd25yZXYueG1sUEsFBgAAAAAEAAQA+QAAAJADAAAAAA==&#10;" strokeweight="3pt"/>
            <v:line id="Line 34" o:spid="_x0000_s1028" style="position:absolute;visibility:visible;mso-wrap-style:square" from="1505,341" to="159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m7sEAAADbAAAADwAAAGRycy9kb3ducmV2LnhtbERPTWvCQBC9F/wPywi91U0slBJdgwoB&#10;D72YFvE47I5JMDsbdtcY++u7hUJv83ifsy4n24uRfOgcK8gXGQhi7UzHjYKvz+rlHUSIyAZ7x6Tg&#10;QQHKzexpjYVxdz7SWMdGpBAOBSpoYxwKKYNuyWJYuIE4cRfnLcYEfSONx3sKt71cZtmbtNhxamhx&#10;oH1L+lrfrIL6oC/u+9VfT+fdh9YV+iN2Xqnn+bRdgYg0xX/xn/tg0vwcfn9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KbuwQAAANsAAAAPAAAAAAAAAAAAAAAA&#10;AKECAABkcnMvZG93bnJldi54bWxQSwUGAAAAAAQABAD5AAAAjwMAAAAA&#10;" strokeweight="3pt"/>
            <v:line id="Line 33" o:spid="_x0000_s1029" style="position:absolute;visibility:visible;mso-wrap-style:square" from="1594,341" to="1031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4mcAAAADbAAAADwAAAGRycy9kb3ducmV2LnhtbERPS2sCMRC+C/0PYQq9abYKItuN0haE&#10;PXhxFelxSGYfuJksSepu++ubguBtPr7nFLvJ9uJGPnSOFbwuMhDE2pmOGwXn036+AREissHeMSn4&#10;oQC77dOswNy4kY90q2IjUgiHHBW0MQ65lEG3ZDEs3ECcuNp5izFB30jjcUzhtpfLLFtLix2nhhYH&#10;+mxJX6tvq6Aqde1+V/56+fo4aL1Hf8TOK/XyPL2/gYg0xYf47i5Nmr+E/1/SA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OJnAAAAA2wAAAA8AAAAAAAAAAAAAAAAA&#10;oQIAAGRycy9kb3ducmV2LnhtbFBLBQYAAAAABAAEAPkAAACOAwAAAAA=&#10;" strokeweight="3pt"/>
            <v:line id="Line 32" o:spid="_x0000_s1030" style="position:absolute;visibility:visible;mso-wrap-style:square" from="1594,393" to="103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31" o:spid="_x0000_s1031" style="position:absolute;visibility:visible;mso-wrap-style:square" from="10396,311" to="103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30" o:spid="_x0000_s1032" style="position:absolute;visibility:visible;mso-wrap-style:square" from="10315,341" to="1040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g7b8AAADbAAAADwAAAGRycy9kb3ducmV2LnhtbERPTYvCMBC9C/6HMII3TV3ZRapRVBA8&#10;eLEr4nFIxrbYTEqS1e7+erMgeJvH+5zFqrONuJMPtWMFk3EGglg7U3Op4PS9G81AhIhssHFMCn4p&#10;wGrZ7y0wN+7BR7oXsRQphEOOCqoY21zKoCuyGMauJU7c1XmLMUFfSuPxkcJtIz+y7EtarDk1VNjS&#10;tiJ9K36sgmKvr+5v6m/ny+ag9Q79EWuv1HDQrecgInXxLX659ybN/4T/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j+g7b8AAADbAAAADwAAAAAAAAAAAAAAAACh&#10;AgAAZHJzL2Rvd25yZXYueG1sUEsFBgAAAAAEAAQA+QAAAI0DAAAAAA==&#10;" strokeweight="3pt"/>
            <v:line id="Line 29" o:spid="_x0000_s1033" style="position:absolute;visibility:visible;mso-wrap-style:square" from="1535,400" to="15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0+msEAAADbAAAADwAAAGRycy9kb3ducmV2LnhtbERPyWrDMBC9F/oPYgq5xXIbCMG1EtpC&#10;wIde7JbQ4yCNF2KNjKQmbr4+CgR6m8dbp9zNdhQn8mFwrOA5y0EQa2cG7hR8f+2XGxAhIhscHZOC&#10;Pwqw2z4+lFgYd+aaTk3sRArhUKCCPsapkDLoniyGzE3EiWudtxgT9J00Hs8p3I7yJc/X0uLAqaHH&#10;iT560sfm1ypoKt26y8ofDz/vn1rv0dc4eKUWT/PbK4hIc/wX392VSfPXcPslHS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7T6awQAAANsAAAAPAAAAAAAAAAAAAAAA&#10;AKECAABkcnMvZG93bnJldi54bWxQSwUGAAAAAAQABAD5AAAAjwMAAAAA&#10;" strokeweight="3pt"/>
            <v:line id="Line 28" o:spid="_x0000_s1034" style="position:absolute;visibility:visible;mso-wrap-style:square" from="10396,400" to="10396,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7" o:spid="_x0000_s1035" style="position:absolute;visibility:visible;mso-wrap-style:square" from="1535,717" to="1535,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line id="Line 26" o:spid="_x0000_s1036" style="position:absolute;visibility:visible;mso-wrap-style:square" from="10396,717" to="10396,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5" o:spid="_x0000_s1037" style="position:absolute;visibility:visible;mso-wrap-style:square" from="1535,1012" to="1535,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line id="Line 24" o:spid="_x0000_s1038" style="position:absolute;visibility:visible;mso-wrap-style:square" from="10396,1012" to="10396,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23" o:spid="_x0000_s1039" style="position:absolute;visibility:visible;mso-wrap-style:square" from="1535,1307" to="1535,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yJMMAAADbAAAADwAAAGRycy9kb3ducmV2LnhtbESPwWrDMBBE74H+g9hCb41cF0JxooSk&#10;YPChl7gl5LhIG9vEWhlJtd1+fVUI5DjMzBtms5ttL0byoXOs4GWZgSDWznTcKPj6LJ/fQISIbLB3&#10;TAp+KMBu+7DYYGHcxEca69iIBOFQoII2xqGQMuiWLIalG4iTd3HeYkzSN9J4nBLc9jLPspW02HFa&#10;aHGg95b0tf62CupKX9zvq7+ezocPrUv0R+y8Uk+P834NItIc7+FbuzIK8hz+v6Qf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68iTDAAAA2wAAAA8AAAAAAAAAAAAA&#10;AAAAoQIAAGRycy9kb3ducmV2LnhtbFBLBQYAAAAABAAEAPkAAACRAwAAAAA=&#10;" strokeweight="3pt"/>
            <v:line id="Line 22" o:spid="_x0000_s1040" style="position:absolute;visibility:visible;mso-wrap-style:square" from="10396,1307" to="10396,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21" o:spid="_x0000_s1041" style="position:absolute;visibility:visible;mso-wrap-style:square" from="1535,1583" to="153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line id="Line 20" o:spid="_x0000_s1042" style="position:absolute;visibility:visible;mso-wrap-style:square" from="10396,1583" to="10396,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9" o:spid="_x0000_s1043" style="position:absolute;visibility:visible;mso-wrap-style:square" from="1535,1859" to="1535,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H0J8EAAADbAAAADwAAAGRycy9kb3ducmV2LnhtbESPQYvCMBSE74L/ITzBm6YqiFSjqCB4&#10;8GKVZY+P5NkWm5eSRK376zcLCx6HmfmGWW0624gn+VA7VjAZZyCItTM1lwqul8NoASJEZIONY1Lw&#10;pgCbdb+3wty4F5/pWcRSJAiHHBVUMba5lEFXZDGMXUucvJvzFmOSvpTG4yvBbSOnWTaXFmtOCxW2&#10;tK9I34uHVVAc9c39zPz963t30vqA/oy1V2o46LZLEJG6+An/t49GwXQO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fQnwQAAANsAAAAPAAAAAAAAAAAAAAAA&#10;AKECAABkcnMvZG93bnJldi54bWxQSwUGAAAAAAQABAD5AAAAjwMAAAAA&#10;" strokeweight="3pt"/>
            <v:line id="Line 18" o:spid="_x0000_s1044" style="position:absolute;visibility:visible;mso-wrap-style:square" from="10396,1859" to="10396,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7" o:spid="_x0000_s1045" style="position:absolute;visibility:visible;mso-wrap-style:square" from="1535,2154" to="1535,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v:line id="Line 16" o:spid="_x0000_s1046" style="position:absolute;visibility:visible;mso-wrap-style:square" from="10396,2154" to="10396,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5" o:spid="_x0000_s1047" style="position:absolute;visibility:visible;mso-wrap-style:square" from="1535,2449" to="1535,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line id="Line 14" o:spid="_x0000_s1048" style="position:absolute;visibility:visible;mso-wrap-style:square" from="10396,2449" to="10396,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IH18UAAADbAAAADwAAAGRycy9kb3ducmV2LnhtbESPT2vCQBTE7wW/w/KE3urGilWiq4hQ&#10;KD3V+P/2mn1Ngtm3S3Zr0m/vCgWPw8z8hpkvO1OLKzW+sqxgOEhAEOdWV1wo2G3fX6YgfEDWWFsm&#10;BX/kYbnoPc0x1bblDV2zUIgIYZ+igjIEl0rp85IM+oF1xNH7sY3BEGVTSN1gG+Gmlq9J8iYNVhwX&#10;SnS0Lim/ZL9GwfeJ2v3msBofJ+Nst/8auc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IH18UAAADbAAAADwAAAAAAAAAA&#10;AAAAAAChAgAAZHJzL2Rvd25yZXYueG1sUEsFBgAAAAAEAAQA+QAAAJMDAAAAAA==&#10;" strokeweight=".72pt"/>
            <v:line id="Line 13" o:spid="_x0000_s1049" style="position:absolute;visibility:visible;mso-wrap-style:square" from="1535,3021" to="1535,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k+cEAAADbAAAADwAAAGRycy9kb3ducmV2LnhtbESPQYvCMBSE74L/ITzB25qqIEs1igqC&#10;By92F/H4SJ5tsXkpSdTqr98sCB6HmfmGWaw624g7+VA7VjAeZSCItTM1lwp+f3Zf3yBCRDbYOCYF&#10;TwqwWvZ7C8yNe/CR7kUsRYJwyFFBFWObSxl0RRbDyLXEybs4bzEm6UtpPD4S3DZykmUzabHmtFBh&#10;S9uK9LW4WQXFXl/ca+qvp/PmoPUO/RFrr9Rw0K3nICJ18RN+t/dGwXQC/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Y2T5wQAAANsAAAAPAAAAAAAAAAAAAAAA&#10;AKECAABkcnMvZG93bnJldi54bWxQSwUGAAAAAAQABAD5AAAAjwMAAAAA&#10;" strokeweight="3pt"/>
            <v:line id="Line 12" o:spid="_x0000_s1050" style="position:absolute;visibility:visible;mso-wrap-style:square" from="1505,3102" to="159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11" o:spid="_x0000_s1051" style="position:absolute;visibility:visible;mso-wrap-style:square" from="1594,3102" to="10315,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10" o:spid="_x0000_s1052" style="position:absolute;visibility:visible;mso-wrap-style:square" from="1594,3051" to="10315,3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r8jcMAAADbAAAADwAAAGRycy9kb3ducmV2LnhtbESPwWrDMBBE74X8g9hAb42chpb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I3DAAAA2wAAAA8AAAAAAAAAAAAA&#10;AAAAoQIAAGRycy9kb3ducmV2LnhtbFBLBQYAAAAABAAEAPkAAACRAwAAAAA=&#10;" strokeweight="3pt"/>
            <v:line id="Line 9" o:spid="_x0000_s1053" style="position:absolute;visibility:visible;mso-wrap-style:square" from="10396,3021" to="10396,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8" o:spid="_x0000_s1054" style="position:absolute;visibility:visible;mso-wrap-style:square" from="10315,3102" to="1040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v:line id="Line 7" o:spid="_x0000_s1055" style="position:absolute;visibility:visible;mso-wrap-style:square" from="1535,2725" to="1535,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6" o:spid="_x0000_s1056" style="position:absolute;visibility:visible;mso-wrap-style:square" from="1587,385" to="1587,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line id="Line 5" o:spid="_x0000_s1057" style="position:absolute;visibility:visible;mso-wrap-style:square" from="10396,2725" to="10396,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line id="Line 4" o:spid="_x0000_s1058" style="position:absolute;visibility:visible;mso-wrap-style:square" from="10345,385" to="10345,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eJ88IAAADbAAAADwAAAGRycy9kb3ducmV2LnhtbESPT4vCMBTE7wt+h/AEb2vqHxapRlFB&#10;8LAXuyIeH8mzLTYvJYna3U+/EQSPw8z8hlmsOtuIO/lQO1YwGmYgiLUzNZcKjj+7zxmIEJENNo5J&#10;wS8FWC17HwvMjXvwge5FLEWCcMhRQRVjm0sZdEUWw9C1xMm7OG8xJulLaTw+Etw2cpxlX9JizWmh&#10;wpa2FelrcbMKir2+uL+Jv57Om2+td+gPWHulBv1uPQcRqYvv8Ku9NwqmI3h+S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eJ88IAAADbAAAADwAAAAAAAAAAAAAA&#10;AAChAgAAZHJzL2Rvd25yZXYueG1sUEsFBgAAAAAEAAQA+QAAAJADAAAAAA==&#10;" strokeweight="3pt"/>
            <v:shapetype id="_x0000_t202" coordsize="21600,21600" o:spt="202" path="m,l,21600r21600,l21600,xe">
              <v:stroke joinstyle="miter"/>
              <v:path gradientshapeok="t" o:connecttype="rect"/>
            </v:shapetype>
            <v:shape id="_x0000_s1059" type="#_x0000_t202" style="position:absolute;left:1550;top:355;width:8810;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3B790B" w:rsidRDefault="003B790B">
                    <w:pPr>
                      <w:spacing w:before="1"/>
                      <w:rPr>
                        <w:rFonts w:ascii="Cambria"/>
                        <w:b/>
                        <w:sz w:val="30"/>
                      </w:rPr>
                    </w:pPr>
                  </w:p>
                  <w:p w:rsidR="003B790B" w:rsidRPr="00FF01EA" w:rsidRDefault="003B790B">
                    <w:pPr>
                      <w:ind w:left="152"/>
                      <w:jc w:val="both"/>
                      <w:rPr>
                        <w:sz w:val="24"/>
                        <w:lang w:val="es-ES"/>
                      </w:rPr>
                    </w:pPr>
                    <w:r w:rsidRPr="00FF01EA">
                      <w:rPr>
                        <w:sz w:val="24"/>
                        <w:lang w:val="es-ES"/>
                      </w:rPr>
                      <w:t>Las Secciones del Pliego son complementarias entre sí.</w:t>
                    </w:r>
                  </w:p>
                  <w:p w:rsidR="003B790B" w:rsidRPr="00FF01EA" w:rsidRDefault="003B790B">
                    <w:pPr>
                      <w:spacing w:before="9"/>
                      <w:rPr>
                        <w:rFonts w:ascii="Cambria"/>
                        <w:b/>
                        <w:sz w:val="26"/>
                        <w:lang w:val="es-ES"/>
                      </w:rPr>
                    </w:pPr>
                  </w:p>
                  <w:p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rsidR="003B790B" w:rsidRPr="00FF01EA" w:rsidRDefault="003B790B">
                    <w:pPr>
                      <w:spacing w:before="9"/>
                      <w:rPr>
                        <w:rFonts w:ascii="Cambria"/>
                        <w:b/>
                        <w:sz w:val="26"/>
                        <w:lang w:val="es-ES"/>
                      </w:rPr>
                    </w:pPr>
                  </w:p>
                  <w:p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v:textbox>
            </v:shape>
            <w10:wrap type="topAndBottom" anchorx="page"/>
          </v:group>
        </w:pict>
      </w:r>
    </w:p>
    <w:p w:rsidR="00D64E90" w:rsidRDefault="00D64E90">
      <w:pPr>
        <w:pStyle w:val="Textoindependiente"/>
        <w:spacing w:before="0"/>
        <w:rPr>
          <w:rFonts w:ascii="Cambria"/>
          <w:b/>
          <w:i w:val="0"/>
        </w:rPr>
      </w:pPr>
    </w:p>
    <w:p w:rsidR="00D64E90" w:rsidRDefault="00D64E90">
      <w:pPr>
        <w:pStyle w:val="Textoindependiente"/>
        <w:spacing w:before="0"/>
        <w:rPr>
          <w:rFonts w:ascii="Cambria"/>
          <w:b/>
          <w:i w:val="0"/>
        </w:rPr>
      </w:pPr>
    </w:p>
    <w:p w:rsidR="00D64E90" w:rsidRDefault="00D64E90">
      <w:pPr>
        <w:pStyle w:val="Textoindependiente"/>
        <w:spacing w:before="0"/>
        <w:rPr>
          <w:rFonts w:ascii="Cambria"/>
          <w:b/>
          <w:i w:val="0"/>
        </w:rPr>
      </w:pPr>
    </w:p>
    <w:p w:rsidR="00D64E90" w:rsidRDefault="00D64E90">
      <w:pPr>
        <w:pStyle w:val="Textoindependiente"/>
        <w:spacing w:before="2"/>
        <w:rPr>
          <w:rFonts w:ascii="Cambria"/>
          <w:b/>
          <w:i w:val="0"/>
          <w:sz w:val="12"/>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trPr>
          <w:trHeight w:hRule="exact" w:val="1114"/>
        </w:trPr>
        <w:tc>
          <w:tcPr>
            <w:tcW w:w="1877" w:type="dxa"/>
          </w:tcPr>
          <w:p w:rsidR="00D64E90" w:rsidRPr="00FF01EA" w:rsidRDefault="004A6048">
            <w:pPr>
              <w:pStyle w:val="TableParagraph"/>
              <w:ind w:left="155" w:right="157" w:hanging="1"/>
              <w:jc w:val="center"/>
              <w:rPr>
                <w:b/>
                <w:sz w:val="24"/>
                <w:lang w:val="es-ES"/>
              </w:rPr>
            </w:pPr>
            <w:r w:rsidRPr="00FF01EA">
              <w:rPr>
                <w:b/>
                <w:sz w:val="24"/>
                <w:lang w:val="es-ES"/>
              </w:rPr>
              <w:t>Cláusula Sección 1, Instrucciones a los Oferentes</w:t>
            </w:r>
          </w:p>
        </w:tc>
        <w:tc>
          <w:tcPr>
            <w:tcW w:w="1916" w:type="dxa"/>
          </w:tcPr>
          <w:p w:rsidR="00D64E90" w:rsidRDefault="004A6048">
            <w:pPr>
              <w:pStyle w:val="TableParagraph"/>
              <w:spacing w:line="273" w:lineRule="exact"/>
              <w:ind w:left="136" w:right="140"/>
              <w:jc w:val="center"/>
              <w:rPr>
                <w:b/>
                <w:sz w:val="24"/>
              </w:rPr>
            </w:pPr>
            <w:proofErr w:type="spellStart"/>
            <w:r>
              <w:rPr>
                <w:b/>
                <w:sz w:val="24"/>
              </w:rPr>
              <w:t>Tema</w:t>
            </w:r>
            <w:proofErr w:type="spellEnd"/>
          </w:p>
        </w:tc>
        <w:tc>
          <w:tcPr>
            <w:tcW w:w="4928" w:type="dxa"/>
          </w:tcPr>
          <w:p w:rsidR="00D64E90" w:rsidRDefault="004A6048">
            <w:pPr>
              <w:pStyle w:val="TableParagraph"/>
              <w:spacing w:line="273" w:lineRule="exact"/>
              <w:ind w:left="1490"/>
              <w:jc w:val="left"/>
              <w:rPr>
                <w:b/>
                <w:sz w:val="24"/>
              </w:rPr>
            </w:pPr>
            <w:proofErr w:type="spellStart"/>
            <w:r>
              <w:rPr>
                <w:b/>
                <w:sz w:val="24"/>
              </w:rPr>
              <w:t>Datos</w:t>
            </w:r>
            <w:proofErr w:type="spellEnd"/>
            <w:r>
              <w:rPr>
                <w:b/>
                <w:sz w:val="24"/>
              </w:rPr>
              <w:t xml:space="preserve"> del </w:t>
            </w:r>
            <w:proofErr w:type="spellStart"/>
            <w:r>
              <w:rPr>
                <w:b/>
                <w:sz w:val="24"/>
              </w:rPr>
              <w:t>Llamado</w:t>
            </w:r>
            <w:proofErr w:type="spellEnd"/>
          </w:p>
        </w:tc>
      </w:tr>
      <w:tr w:rsidR="00D64E90" w:rsidRPr="008F2F4C">
        <w:trPr>
          <w:trHeight w:hRule="exact" w:val="8015"/>
        </w:trPr>
        <w:tc>
          <w:tcPr>
            <w:tcW w:w="1877" w:type="dxa"/>
          </w:tcPr>
          <w:p w:rsidR="00D64E90" w:rsidRPr="00FF01EA" w:rsidRDefault="004A6048">
            <w:pPr>
              <w:pStyle w:val="TableParagraph"/>
              <w:ind w:left="106" w:right="107"/>
              <w:jc w:val="center"/>
              <w:rPr>
                <w:sz w:val="24"/>
                <w:lang w:val="es-ES"/>
              </w:rPr>
            </w:pPr>
            <w:r w:rsidRPr="00FF01EA">
              <w:rPr>
                <w:sz w:val="24"/>
                <w:lang w:val="es-ES"/>
              </w:rPr>
              <w:t>1: Alcance del Llamado a Ofertas</w:t>
            </w:r>
          </w:p>
        </w:tc>
        <w:tc>
          <w:tcPr>
            <w:tcW w:w="1916" w:type="dxa"/>
          </w:tcPr>
          <w:p w:rsidR="00D64E90" w:rsidRDefault="004A6048">
            <w:pPr>
              <w:pStyle w:val="TableParagraph"/>
              <w:spacing w:line="268" w:lineRule="exact"/>
              <w:ind w:left="136" w:right="137"/>
              <w:jc w:val="center"/>
              <w:rPr>
                <w:sz w:val="24"/>
              </w:rPr>
            </w:pPr>
            <w:proofErr w:type="spellStart"/>
            <w:r>
              <w:rPr>
                <w:sz w:val="24"/>
              </w:rPr>
              <w:t>Contratante</w:t>
            </w:r>
            <w:proofErr w:type="spellEnd"/>
          </w:p>
        </w:tc>
        <w:tc>
          <w:tcPr>
            <w:tcW w:w="4928" w:type="dxa"/>
          </w:tcPr>
          <w:p w:rsidR="00D64E90" w:rsidRPr="00FF01EA" w:rsidRDefault="004A6048">
            <w:pPr>
              <w:pStyle w:val="TableParagraph"/>
              <w:ind w:right="101"/>
              <w:rPr>
                <w:sz w:val="24"/>
                <w:lang w:val="es-ES"/>
              </w:rPr>
            </w:pPr>
            <w:r w:rsidRPr="00FF01EA">
              <w:rPr>
                <w:sz w:val="24"/>
                <w:lang w:val="es-ES"/>
              </w:rPr>
              <w:t>El Contratante es el Fideicomiso de Infraestructura Educativa Pública de la Administración Nacional de Educación Pública. El artículo 672 de la Ley No. 18.719 asigna partidas presupuestales a la Administración Nacional de Educación Pública a los efectos de la constitución del Fondo de Infraestructura Educativa Públic</w:t>
            </w:r>
            <w:r w:rsidR="00E722A9">
              <w:rPr>
                <w:sz w:val="24"/>
                <w:lang w:val="es-ES"/>
              </w:rPr>
              <w:t>a con el objetivo de contribuir</w:t>
            </w:r>
            <w:r w:rsidRPr="00FF01EA">
              <w:rPr>
                <w:sz w:val="24"/>
                <w:lang w:val="es-ES"/>
              </w:rPr>
              <w:t xml:space="preserve"> al crecimiento, mejoramiento y rehabilitación de las infraestructuras edilicias educativas públicas. Dicho objetivo es ampliado por el artículo 260 de la Ley No. 18.996, que autoriza la utilización de hasta un 25% (veinticinco por ciento) del Fondo mencionado para el financiamiento de la adquisición de mobiliario y equipamiento destinado a centros educativos. El Fondo de Infraestructura Educativa Pública antes relacionado es administrado por la Corporación Nacional para el Desarrollo, quien debe realizar todas las contrataciones mediante procedimientos competitivos que aseguren el cumplimiento de los principios de publicidad e igualdad de los oferentes. Sin perjuicio de ello,  el artículo 672 de la Ley No. 18.719, en la redacción dada por el artículo 256 de la Ley No. 18.996, autorizó al Fondo relacionado  a contratar directamente con organismos </w:t>
            </w:r>
            <w:r w:rsidRPr="00FF01EA">
              <w:rPr>
                <w:spacing w:val="46"/>
                <w:sz w:val="24"/>
                <w:lang w:val="es-ES"/>
              </w:rPr>
              <w:t xml:space="preserve"> </w:t>
            </w:r>
            <w:r w:rsidRPr="00FF01EA">
              <w:rPr>
                <w:sz w:val="24"/>
                <w:lang w:val="es-ES"/>
              </w:rPr>
              <w:t>públicos</w:t>
            </w:r>
            <w:r w:rsidR="00E722A9">
              <w:rPr>
                <w:sz w:val="24"/>
                <w:lang w:val="es-ES"/>
              </w:rPr>
              <w:t xml:space="preserve"> </w:t>
            </w:r>
            <w:r w:rsidR="00E722A9" w:rsidRPr="00FF01EA">
              <w:rPr>
                <w:sz w:val="24"/>
                <w:lang w:val="es-ES"/>
              </w:rPr>
              <w:t>estatales o no estatales.</w:t>
            </w:r>
          </w:p>
        </w:tc>
      </w:tr>
    </w:tbl>
    <w:p w:rsidR="00D64E90" w:rsidRPr="00FF01EA" w:rsidRDefault="00D64E90">
      <w:pPr>
        <w:rPr>
          <w:sz w:val="24"/>
          <w:lang w:val="es-ES"/>
        </w:rPr>
        <w:sectPr w:rsidR="00D64E90" w:rsidRPr="00FF01EA">
          <w:headerReference w:type="default" r:id="rId9"/>
          <w:footerReference w:type="default" r:id="rId10"/>
          <w:type w:val="continuous"/>
          <w:pgSz w:w="11910" w:h="16840"/>
          <w:pgMar w:top="1220" w:right="1360" w:bottom="1160" w:left="1360" w:header="748" w:footer="974" w:gutter="0"/>
          <w:pgNumType w:start="1"/>
          <w:cols w:space="720"/>
        </w:sectPr>
      </w:pPr>
    </w:p>
    <w:p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023D25" w:rsidRPr="008F2F4C">
        <w:trPr>
          <w:trHeight w:hRule="exact" w:val="3046"/>
        </w:trPr>
        <w:tc>
          <w:tcPr>
            <w:tcW w:w="1877" w:type="dxa"/>
            <w:vMerge w:val="restart"/>
          </w:tcPr>
          <w:p w:rsidR="00023D25" w:rsidRPr="00FF01EA" w:rsidRDefault="00023D25">
            <w:pPr>
              <w:rPr>
                <w:lang w:val="es-ES"/>
              </w:rPr>
            </w:pPr>
          </w:p>
        </w:tc>
        <w:tc>
          <w:tcPr>
            <w:tcW w:w="1916" w:type="dxa"/>
          </w:tcPr>
          <w:p w:rsidR="00023D25" w:rsidRPr="00FF01EA" w:rsidRDefault="00023D25">
            <w:pPr>
              <w:rPr>
                <w:lang w:val="es-ES"/>
              </w:rPr>
            </w:pPr>
          </w:p>
        </w:tc>
        <w:tc>
          <w:tcPr>
            <w:tcW w:w="4928" w:type="dxa"/>
          </w:tcPr>
          <w:p w:rsidR="00023D25" w:rsidRPr="00FF01EA" w:rsidRDefault="00023D25">
            <w:pPr>
              <w:pStyle w:val="TableParagraph"/>
              <w:ind w:right="102"/>
              <w:rPr>
                <w:sz w:val="24"/>
                <w:lang w:val="es-ES"/>
              </w:rPr>
            </w:pPr>
            <w:r w:rsidRPr="00FF01EA">
              <w:rPr>
                <w:sz w:val="24"/>
                <w:lang w:val="es-ES"/>
              </w:rPr>
              <w:t>En cumplimiento de la normativa antes mencionada, la Administración Nacional de Educación Pública y la Corporación Nacional para el Desarrollo han constituido el “Fideicomiso de Infraestructura Educativa Pública de la Administración Nacional de Educac</w:t>
            </w:r>
            <w:r>
              <w:rPr>
                <w:sz w:val="24"/>
                <w:lang w:val="es-ES"/>
              </w:rPr>
              <w:t xml:space="preserve">ión Pública” cuya finalidad es </w:t>
            </w:r>
            <w:r w:rsidRPr="00FF01EA">
              <w:rPr>
                <w:sz w:val="24"/>
                <w:lang w:val="es-ES"/>
              </w:rPr>
              <w:t xml:space="preserve">administrar los bienes </w:t>
            </w:r>
            <w:proofErr w:type="spellStart"/>
            <w:r w:rsidRPr="00FF01EA">
              <w:rPr>
                <w:sz w:val="24"/>
                <w:lang w:val="es-ES"/>
              </w:rPr>
              <w:t>fideicomitidos</w:t>
            </w:r>
            <w:proofErr w:type="spellEnd"/>
            <w:r w:rsidRPr="00FF01EA">
              <w:rPr>
                <w:sz w:val="24"/>
                <w:lang w:val="es-ES"/>
              </w:rPr>
              <w:t xml:space="preserve"> para el cumplimiento del objetivo del Fondo previsto por el artículo 672 de la Ley No. 18.719 antes referido”.</w:t>
            </w:r>
          </w:p>
        </w:tc>
      </w:tr>
      <w:tr w:rsidR="00023D25" w:rsidRPr="008F2F4C" w:rsidTr="008F2F4C">
        <w:trPr>
          <w:trHeight w:hRule="exact" w:val="8203"/>
        </w:trPr>
        <w:tc>
          <w:tcPr>
            <w:tcW w:w="1877" w:type="dxa"/>
            <w:vMerge/>
          </w:tcPr>
          <w:p w:rsidR="00023D25" w:rsidRPr="00FF01EA" w:rsidRDefault="00023D25">
            <w:pPr>
              <w:rPr>
                <w:lang w:val="es-ES"/>
              </w:rPr>
            </w:pPr>
          </w:p>
        </w:tc>
        <w:tc>
          <w:tcPr>
            <w:tcW w:w="1916" w:type="dxa"/>
          </w:tcPr>
          <w:p w:rsidR="00023D25" w:rsidRDefault="00023D25">
            <w:pPr>
              <w:pStyle w:val="TableParagraph"/>
              <w:spacing w:line="268" w:lineRule="exact"/>
              <w:ind w:left="136" w:right="138"/>
              <w:jc w:val="center"/>
              <w:rPr>
                <w:sz w:val="24"/>
              </w:rPr>
            </w:pPr>
            <w:proofErr w:type="spellStart"/>
            <w:r>
              <w:rPr>
                <w:sz w:val="24"/>
              </w:rPr>
              <w:t>Objeto</w:t>
            </w:r>
            <w:proofErr w:type="spellEnd"/>
          </w:p>
        </w:tc>
        <w:tc>
          <w:tcPr>
            <w:tcW w:w="4928" w:type="dxa"/>
          </w:tcPr>
          <w:p w:rsidR="00023D25" w:rsidRDefault="00023D25" w:rsidP="00FF01EA">
            <w:pPr>
              <w:pStyle w:val="TableParagraph"/>
              <w:ind w:right="98"/>
              <w:rPr>
                <w:sz w:val="24"/>
                <w:lang w:val="es-ES"/>
              </w:rPr>
            </w:pPr>
            <w:r w:rsidRPr="00FF01EA">
              <w:rPr>
                <w:sz w:val="24"/>
                <w:lang w:val="es-ES"/>
              </w:rPr>
              <w:t xml:space="preserve">El presente Llamado a Ofertas se realiza para la ejecución del contrato que tiene por objeto </w:t>
            </w:r>
            <w:r w:rsidR="008F2F4C">
              <w:rPr>
                <w:sz w:val="24"/>
                <w:lang w:val="es-ES"/>
              </w:rPr>
              <w:t>la construcción de taller de carpintería, sustitución de instalación de abastecimiento, reforma de instalación eléctrica y obras de accesibilidad, para la ESCUELA TÉCNICA ACEGU</w:t>
            </w:r>
            <w:r w:rsidR="00166BDB">
              <w:rPr>
                <w:sz w:val="24"/>
                <w:lang w:val="es-ES"/>
              </w:rPr>
              <w:t>Á</w:t>
            </w:r>
            <w:r w:rsidR="008F2F4C">
              <w:rPr>
                <w:sz w:val="24"/>
                <w:lang w:val="es-ES"/>
              </w:rPr>
              <w:t xml:space="preserve">, ubicada en Isabel R de Matos </w:t>
            </w:r>
            <w:proofErr w:type="spellStart"/>
            <w:r w:rsidR="008F2F4C">
              <w:rPr>
                <w:sz w:val="24"/>
                <w:lang w:val="es-ES"/>
              </w:rPr>
              <w:t>esq</w:t>
            </w:r>
            <w:proofErr w:type="spellEnd"/>
            <w:r w:rsidR="008F2F4C">
              <w:rPr>
                <w:sz w:val="24"/>
                <w:lang w:val="es-ES"/>
              </w:rPr>
              <w:t xml:space="preserve"> Calle pública, departamento de Cerro Largo.</w:t>
            </w:r>
          </w:p>
          <w:p w:rsidR="00023D25" w:rsidRDefault="00023D25" w:rsidP="00FF01EA">
            <w:pPr>
              <w:pStyle w:val="TableParagraph"/>
              <w:ind w:right="98"/>
              <w:rPr>
                <w:sz w:val="24"/>
                <w:lang w:val="es-ES"/>
              </w:rPr>
            </w:pPr>
          </w:p>
          <w:p w:rsidR="00023D25" w:rsidRDefault="00023D25" w:rsidP="00FF01EA">
            <w:pPr>
              <w:pStyle w:val="TableParagraph"/>
              <w:ind w:right="98"/>
              <w:rPr>
                <w:sz w:val="24"/>
                <w:lang w:val="es-ES"/>
              </w:rPr>
            </w:pPr>
            <w:r w:rsidRPr="00FF01EA">
              <w:rPr>
                <w:sz w:val="24"/>
                <w:lang w:val="es-ES"/>
              </w:rPr>
              <w:t>El objeto incluye la realización de las tramitaciones, inscripciones y registros necesarios, y obtención de habilitaciones, autorizaciones y permisos correspondientes para llevar a cabo las obras proyectadas (Intendencias, UTE, OSE, BPS y Bomberos y demás que fuesen exigidos por las disposiciones vigentes, en los plazos y condiciones que se establecen en los Documentos del Llamado a Ofertas).</w:t>
            </w:r>
          </w:p>
          <w:p w:rsidR="00023D25" w:rsidRPr="00023D25" w:rsidRDefault="00023D25" w:rsidP="00023D25">
            <w:pPr>
              <w:pStyle w:val="TableParagraph"/>
              <w:ind w:right="98"/>
              <w:rPr>
                <w:sz w:val="24"/>
                <w:lang w:val="es-ES"/>
              </w:rPr>
            </w:pPr>
            <w:r w:rsidRPr="00023D25">
              <w:rPr>
                <w:sz w:val="24"/>
                <w:lang w:val="es-ES"/>
              </w:rPr>
              <w:t xml:space="preserve">La aceptación y compromiso de realizar la totalidad de los trabajos objeto de este llamado, por el precio de la oferta, el que no podrá superar el monto tope establecido en el numeral 49 de esta Sección. </w:t>
            </w:r>
          </w:p>
          <w:p w:rsidR="00023D25" w:rsidRPr="00023D25" w:rsidRDefault="00023D25" w:rsidP="00023D25">
            <w:pPr>
              <w:pStyle w:val="TableParagraph"/>
              <w:ind w:right="98"/>
              <w:rPr>
                <w:sz w:val="24"/>
                <w:lang w:val="es-ES"/>
              </w:rPr>
            </w:pPr>
            <w:r w:rsidRPr="00023D25">
              <w:rPr>
                <w:sz w:val="24"/>
                <w:lang w:val="es-ES"/>
              </w:rPr>
              <w:t>La aceptación y compromiso de realizar la totalidad de los trabajos objeto de este llamado, en un plazo que no supere lo establecido en la numeral 29 Sobre “A” literal f) de esta Sección.</w:t>
            </w:r>
          </w:p>
        </w:tc>
      </w:tr>
      <w:tr w:rsidR="00023D25" w:rsidRPr="008F2F4C" w:rsidTr="00023D25">
        <w:trPr>
          <w:trHeight w:hRule="exact" w:val="1547"/>
        </w:trPr>
        <w:tc>
          <w:tcPr>
            <w:tcW w:w="1877" w:type="dxa"/>
            <w:vMerge/>
          </w:tcPr>
          <w:p w:rsidR="00023D25" w:rsidRPr="00FF01EA" w:rsidRDefault="00023D25" w:rsidP="00023D25">
            <w:pPr>
              <w:rPr>
                <w:lang w:val="es-ES"/>
              </w:rPr>
            </w:pPr>
          </w:p>
        </w:tc>
        <w:tc>
          <w:tcPr>
            <w:tcW w:w="1916" w:type="dxa"/>
          </w:tcPr>
          <w:p w:rsidR="00023D25" w:rsidRPr="00023D25" w:rsidRDefault="00023D25" w:rsidP="00023D25">
            <w:pPr>
              <w:pStyle w:val="TableParagraph"/>
              <w:spacing w:line="268" w:lineRule="exact"/>
              <w:ind w:left="136" w:right="138"/>
              <w:jc w:val="center"/>
              <w:rPr>
                <w:sz w:val="24"/>
                <w:lang w:val="es-ES"/>
              </w:rPr>
            </w:pPr>
            <w:proofErr w:type="spellStart"/>
            <w:r>
              <w:rPr>
                <w:sz w:val="24"/>
                <w:szCs w:val="24"/>
              </w:rPr>
              <w:t>Categoría</w:t>
            </w:r>
            <w:proofErr w:type="spellEnd"/>
          </w:p>
        </w:tc>
        <w:tc>
          <w:tcPr>
            <w:tcW w:w="4928" w:type="dxa"/>
          </w:tcPr>
          <w:p w:rsidR="00023D25" w:rsidRPr="00FF01EA" w:rsidRDefault="00023D25" w:rsidP="00023D25">
            <w:pPr>
              <w:pStyle w:val="TableParagraph"/>
              <w:ind w:right="98"/>
              <w:rPr>
                <w:sz w:val="24"/>
                <w:lang w:val="es-ES"/>
              </w:rPr>
            </w:pPr>
            <w:r w:rsidRPr="00023D25">
              <w:rPr>
                <w:sz w:val="24"/>
                <w:szCs w:val="24"/>
                <w:u w:val="single"/>
                <w:lang w:val="es-ES"/>
              </w:rPr>
              <w:t xml:space="preserve">El objeto del presente llamado corresponde a una Obra </w:t>
            </w:r>
            <w:proofErr w:type="gramStart"/>
            <w:r w:rsidRPr="00023D25">
              <w:rPr>
                <w:sz w:val="24"/>
                <w:szCs w:val="24"/>
                <w:u w:val="single"/>
                <w:lang w:val="es-ES"/>
              </w:rPr>
              <w:t>categoría</w:t>
            </w:r>
            <w:r>
              <w:rPr>
                <w:sz w:val="24"/>
                <w:szCs w:val="24"/>
                <w:u w:val="single"/>
                <w:lang w:val="es-ES"/>
              </w:rPr>
              <w:t xml:space="preserve"> </w:t>
            </w:r>
            <w:r w:rsidRPr="00023D25">
              <w:rPr>
                <w:sz w:val="24"/>
                <w:szCs w:val="24"/>
                <w:highlight w:val="green"/>
                <w:u w:val="single"/>
                <w:lang w:val="es-ES"/>
              </w:rPr>
              <w:t>.....</w:t>
            </w:r>
            <w:proofErr w:type="gramEnd"/>
          </w:p>
        </w:tc>
      </w:tr>
      <w:tr w:rsidR="00023D25" w:rsidRPr="008F2F4C" w:rsidTr="00023D25">
        <w:trPr>
          <w:trHeight w:hRule="exact" w:val="2147"/>
        </w:trPr>
        <w:tc>
          <w:tcPr>
            <w:tcW w:w="1877" w:type="dxa"/>
          </w:tcPr>
          <w:p w:rsidR="00023D25" w:rsidRDefault="00023D25" w:rsidP="00023D25">
            <w:pPr>
              <w:pStyle w:val="TableParagraph"/>
              <w:ind w:left="578" w:hanging="408"/>
              <w:jc w:val="left"/>
              <w:rPr>
                <w:sz w:val="24"/>
              </w:rPr>
            </w:pPr>
            <w:r>
              <w:rPr>
                <w:sz w:val="24"/>
              </w:rPr>
              <w:lastRenderedPageBreak/>
              <w:t xml:space="preserve">2: Fuente de </w:t>
            </w:r>
            <w:proofErr w:type="spellStart"/>
            <w:r>
              <w:rPr>
                <w:sz w:val="24"/>
              </w:rPr>
              <w:t>los</w:t>
            </w:r>
            <w:proofErr w:type="spellEnd"/>
            <w:r>
              <w:rPr>
                <w:sz w:val="24"/>
              </w:rPr>
              <w:t xml:space="preserve"> </w:t>
            </w:r>
            <w:proofErr w:type="spellStart"/>
            <w:r>
              <w:rPr>
                <w:sz w:val="24"/>
              </w:rPr>
              <w:t>Fondos</w:t>
            </w:r>
            <w:proofErr w:type="spellEnd"/>
          </w:p>
        </w:tc>
        <w:tc>
          <w:tcPr>
            <w:tcW w:w="1916" w:type="dxa"/>
          </w:tcPr>
          <w:p w:rsidR="00023D25" w:rsidRDefault="00023D25" w:rsidP="00023D25">
            <w:pPr>
              <w:pStyle w:val="TableParagraph"/>
              <w:spacing w:line="268" w:lineRule="exact"/>
              <w:ind w:left="136" w:right="138"/>
              <w:jc w:val="center"/>
              <w:rPr>
                <w:sz w:val="24"/>
              </w:rPr>
            </w:pPr>
            <w:proofErr w:type="spellStart"/>
            <w:r>
              <w:rPr>
                <w:sz w:val="24"/>
              </w:rPr>
              <w:t>Fondos</w:t>
            </w:r>
            <w:proofErr w:type="spellEnd"/>
          </w:p>
        </w:tc>
        <w:tc>
          <w:tcPr>
            <w:tcW w:w="4928" w:type="dxa"/>
          </w:tcPr>
          <w:p w:rsidR="00023D25" w:rsidRPr="00FF01EA" w:rsidRDefault="00023D25" w:rsidP="00023D25">
            <w:pPr>
              <w:pStyle w:val="TableParagraph"/>
              <w:ind w:right="100"/>
              <w:rPr>
                <w:sz w:val="24"/>
                <w:lang w:val="es-ES"/>
              </w:rPr>
            </w:pPr>
            <w:r w:rsidRPr="00FF01EA">
              <w:rPr>
                <w:sz w:val="24"/>
                <w:lang w:val="es-ES"/>
              </w:rPr>
              <w:t>Los fondos para la realización del presente Llamado a Ofertas corresponden al</w:t>
            </w:r>
            <w:r>
              <w:rPr>
                <w:sz w:val="24"/>
                <w:lang w:val="es-ES"/>
              </w:rPr>
              <w:t xml:space="preserve"> Fideicomiso de Infraestructura </w:t>
            </w:r>
            <w:r w:rsidRPr="00FF01EA">
              <w:rPr>
                <w:sz w:val="24"/>
                <w:lang w:val="es-ES"/>
              </w:rPr>
              <w:t>Educativa Pública de la Administración Nacional de Educación Pública. La Corporación Nacional para el Desarrollo actuará única y exclusivamente en carácter de Fiduciaria del Fideicomiso referido.</w:t>
            </w:r>
          </w:p>
        </w:tc>
      </w:tr>
      <w:tr w:rsidR="00D64E90" w:rsidRPr="008F2F4C" w:rsidTr="007452A8">
        <w:trPr>
          <w:trHeight w:hRule="exact" w:val="1531"/>
        </w:trPr>
        <w:tc>
          <w:tcPr>
            <w:tcW w:w="1877" w:type="dxa"/>
            <w:vMerge w:val="restart"/>
          </w:tcPr>
          <w:p w:rsidR="00D64E90" w:rsidRDefault="004A6048">
            <w:pPr>
              <w:pStyle w:val="TableParagraph"/>
              <w:spacing w:line="268" w:lineRule="exact"/>
              <w:ind w:left="196"/>
              <w:jc w:val="left"/>
              <w:rPr>
                <w:sz w:val="24"/>
              </w:rPr>
            </w:pPr>
            <w:r>
              <w:rPr>
                <w:sz w:val="24"/>
              </w:rPr>
              <w:t xml:space="preserve">3: </w:t>
            </w:r>
            <w:proofErr w:type="spellStart"/>
            <w:r>
              <w:rPr>
                <w:sz w:val="24"/>
              </w:rPr>
              <w:t>Definiciones</w:t>
            </w:r>
            <w:proofErr w:type="spellEnd"/>
          </w:p>
        </w:tc>
        <w:tc>
          <w:tcPr>
            <w:tcW w:w="1916" w:type="dxa"/>
          </w:tcPr>
          <w:p w:rsidR="00D64E90" w:rsidRPr="00FF01EA" w:rsidRDefault="004A6048">
            <w:pPr>
              <w:pStyle w:val="TableParagraph"/>
              <w:ind w:left="139" w:right="121" w:firstLine="76"/>
              <w:jc w:val="left"/>
              <w:rPr>
                <w:sz w:val="24"/>
                <w:lang w:val="es-ES"/>
              </w:rPr>
            </w:pPr>
            <w:r w:rsidRPr="00FF01EA">
              <w:rPr>
                <w:sz w:val="24"/>
                <w:lang w:val="es-ES"/>
              </w:rPr>
              <w:t>Antigüedad del Director de Obra</w:t>
            </w:r>
          </w:p>
        </w:tc>
        <w:tc>
          <w:tcPr>
            <w:tcW w:w="4928" w:type="dxa"/>
          </w:tcPr>
          <w:p w:rsidR="007452A8" w:rsidRPr="00A82681" w:rsidRDefault="004A6048" w:rsidP="00A82681">
            <w:pPr>
              <w:pStyle w:val="TableParagraph"/>
              <w:ind w:right="103"/>
              <w:rPr>
                <w:sz w:val="24"/>
                <w:lang w:val="es-ES"/>
              </w:rPr>
            </w:pPr>
            <w:r w:rsidRPr="00FF01EA">
              <w:rPr>
                <w:sz w:val="24"/>
                <w:lang w:val="es-ES"/>
              </w:rPr>
              <w:t>El Arquitecto que ejerza la Dirección de Obra deberá contar con una antigüedad ininterrumpida inmediatamente anterior a la fecha del Llamado a Ofertas, no inferior a</w:t>
            </w:r>
            <w:r w:rsidRPr="00FF01EA">
              <w:rPr>
                <w:spacing w:val="-5"/>
                <w:sz w:val="24"/>
                <w:lang w:val="es-ES"/>
              </w:rPr>
              <w:t xml:space="preserve"> </w:t>
            </w:r>
            <w:r w:rsidR="007452A8">
              <w:rPr>
                <w:sz w:val="24"/>
                <w:lang w:val="es-ES"/>
              </w:rPr>
              <w:t xml:space="preserve">cinco (5) años </w:t>
            </w:r>
            <w:r w:rsidR="007452A8" w:rsidRPr="00A82681">
              <w:rPr>
                <w:sz w:val="23"/>
                <w:szCs w:val="23"/>
                <w:lang w:val="es-ES"/>
              </w:rPr>
              <w:t xml:space="preserve">en el ejercicio de la profesión. </w:t>
            </w:r>
          </w:p>
          <w:p w:rsidR="007452A8" w:rsidRDefault="007452A8" w:rsidP="007452A8">
            <w:pPr>
              <w:pStyle w:val="Default"/>
              <w:jc w:val="both"/>
              <w:rPr>
                <w:sz w:val="23"/>
                <w:szCs w:val="23"/>
              </w:rPr>
            </w:pPr>
          </w:p>
          <w:p w:rsidR="00D64E90" w:rsidRPr="00FF01EA" w:rsidRDefault="00D64E90" w:rsidP="007452A8">
            <w:pPr>
              <w:pStyle w:val="TableParagraph"/>
              <w:ind w:right="103"/>
              <w:rPr>
                <w:sz w:val="24"/>
                <w:lang w:val="es-ES"/>
              </w:rPr>
            </w:pPr>
          </w:p>
        </w:tc>
      </w:tr>
      <w:tr w:rsidR="00D64E90" w:rsidRPr="008F2F4C" w:rsidTr="00CB76DA">
        <w:trPr>
          <w:trHeight w:hRule="exact" w:val="1207"/>
        </w:trPr>
        <w:tc>
          <w:tcPr>
            <w:tcW w:w="1877" w:type="dxa"/>
            <w:vMerge/>
          </w:tcPr>
          <w:p w:rsidR="00D64E90" w:rsidRPr="00FF01EA" w:rsidRDefault="00D64E90">
            <w:pPr>
              <w:rPr>
                <w:lang w:val="es-ES"/>
              </w:rPr>
            </w:pPr>
          </w:p>
        </w:tc>
        <w:tc>
          <w:tcPr>
            <w:tcW w:w="1916" w:type="dxa"/>
          </w:tcPr>
          <w:p w:rsidR="00D64E90" w:rsidRPr="00FF01EA" w:rsidRDefault="004A6048">
            <w:pPr>
              <w:pStyle w:val="TableParagraph"/>
              <w:ind w:left="136" w:right="136"/>
              <w:jc w:val="center"/>
              <w:rPr>
                <w:sz w:val="24"/>
                <w:lang w:val="es-ES"/>
              </w:rPr>
            </w:pPr>
            <w:r w:rsidRPr="00FF01EA">
              <w:rPr>
                <w:sz w:val="24"/>
                <w:lang w:val="es-ES"/>
              </w:rPr>
              <w:t>Presencia diaria del Director de Obra</w:t>
            </w:r>
          </w:p>
        </w:tc>
        <w:tc>
          <w:tcPr>
            <w:tcW w:w="4928" w:type="dxa"/>
          </w:tcPr>
          <w:p w:rsidR="00A82681" w:rsidRPr="00A82681" w:rsidRDefault="00E722A9" w:rsidP="00A82681">
            <w:pPr>
              <w:pStyle w:val="TableParagraph"/>
              <w:spacing w:line="268" w:lineRule="exact"/>
              <w:jc w:val="left"/>
              <w:rPr>
                <w:sz w:val="23"/>
                <w:szCs w:val="23"/>
                <w:lang w:val="es-ES"/>
              </w:rPr>
            </w:pPr>
            <w:r>
              <w:rPr>
                <w:sz w:val="24"/>
                <w:lang w:val="es-ES"/>
              </w:rPr>
              <w:t>La</w:t>
            </w:r>
            <w:r w:rsidR="004A6048" w:rsidRPr="00FF01EA">
              <w:rPr>
                <w:sz w:val="24"/>
                <w:lang w:val="es-ES"/>
              </w:rPr>
              <w:t xml:space="preserve"> presencia  diaria  mínima  en  la  obra será de</w:t>
            </w:r>
            <w:r w:rsidR="00A82681">
              <w:rPr>
                <w:sz w:val="24"/>
                <w:lang w:val="es-ES"/>
              </w:rPr>
              <w:t xml:space="preserve"> </w:t>
            </w:r>
            <w:r w:rsidR="00A82681" w:rsidRPr="00A82681">
              <w:rPr>
                <w:sz w:val="23"/>
                <w:szCs w:val="23"/>
                <w:lang w:val="es-ES"/>
              </w:rPr>
              <w:t xml:space="preserve">por lo menos cuatro (4) horas, y abarcará la totalidad del proceso de construcción hasta la Recepción Definitiva de toda la obra. </w:t>
            </w:r>
          </w:p>
          <w:p w:rsidR="00D64E90" w:rsidRPr="00A82681" w:rsidRDefault="00D64E90">
            <w:pPr>
              <w:pStyle w:val="TableParagraph"/>
              <w:jc w:val="left"/>
              <w:rPr>
                <w:sz w:val="24"/>
                <w:lang w:val="es-ES"/>
              </w:rPr>
            </w:pPr>
          </w:p>
        </w:tc>
      </w:tr>
      <w:tr w:rsidR="00D64E90" w:rsidRPr="008F2F4C">
        <w:trPr>
          <w:trHeight w:hRule="exact" w:val="2494"/>
        </w:trPr>
        <w:tc>
          <w:tcPr>
            <w:tcW w:w="1877" w:type="dxa"/>
            <w:vMerge/>
          </w:tcPr>
          <w:p w:rsidR="00D64E90" w:rsidRPr="00A82681" w:rsidRDefault="00D64E90">
            <w:pPr>
              <w:rPr>
                <w:lang w:val="es-ES"/>
              </w:rPr>
            </w:pPr>
          </w:p>
        </w:tc>
        <w:tc>
          <w:tcPr>
            <w:tcW w:w="1916" w:type="dxa"/>
          </w:tcPr>
          <w:p w:rsidR="00D64E90" w:rsidRPr="00FF01EA" w:rsidRDefault="004A6048">
            <w:pPr>
              <w:pStyle w:val="TableParagraph"/>
              <w:ind w:left="132" w:right="134"/>
              <w:jc w:val="center"/>
              <w:rPr>
                <w:sz w:val="24"/>
                <w:lang w:val="es-ES"/>
              </w:rPr>
            </w:pPr>
            <w:r w:rsidRPr="00FF01EA">
              <w:rPr>
                <w:spacing w:val="-1"/>
                <w:sz w:val="24"/>
                <w:lang w:val="es-ES"/>
              </w:rPr>
              <w:t xml:space="preserve">Incompatibilidad </w:t>
            </w:r>
            <w:r w:rsidRPr="00FF01EA">
              <w:rPr>
                <w:sz w:val="24"/>
                <w:lang w:val="es-ES"/>
              </w:rPr>
              <w:t>es del Director de</w:t>
            </w:r>
            <w:r w:rsidRPr="00FF01EA">
              <w:rPr>
                <w:spacing w:val="-4"/>
                <w:sz w:val="24"/>
                <w:lang w:val="es-ES"/>
              </w:rPr>
              <w:t xml:space="preserve"> </w:t>
            </w:r>
            <w:r w:rsidRPr="00FF01EA">
              <w:rPr>
                <w:sz w:val="24"/>
                <w:lang w:val="es-ES"/>
              </w:rPr>
              <w:t>Obra</w:t>
            </w:r>
          </w:p>
        </w:tc>
        <w:tc>
          <w:tcPr>
            <w:tcW w:w="4928" w:type="dxa"/>
          </w:tcPr>
          <w:p w:rsidR="00A82681" w:rsidRPr="00A82681" w:rsidRDefault="004A6048" w:rsidP="00A82681">
            <w:pPr>
              <w:pStyle w:val="TableParagraph"/>
              <w:ind w:right="104"/>
              <w:rPr>
                <w:sz w:val="23"/>
                <w:szCs w:val="23"/>
                <w:lang w:val="es-ES"/>
              </w:rPr>
            </w:pPr>
            <w:r w:rsidRPr="00FF01EA">
              <w:rPr>
                <w:sz w:val="24"/>
                <w:lang w:val="es-ES"/>
              </w:rPr>
              <w:t>El Director de una obra no podrá haber sido propuesto por más de un Oferente, ni ser Director de Obra simultáneamente de más de dos Obras que se encuentren en la etapa anterior a la recepción provisoria, siendo a estos efectos indistinto que las obras hayan sido adjudicadas por la CND actuando por sí, para terceros o como Fiduciaria de cualquier</w:t>
            </w:r>
            <w:r w:rsidRPr="00FF01EA">
              <w:rPr>
                <w:spacing w:val="-6"/>
                <w:sz w:val="24"/>
                <w:lang w:val="es-ES"/>
              </w:rPr>
              <w:t xml:space="preserve"> </w:t>
            </w:r>
            <w:r w:rsidRPr="00FF01EA">
              <w:rPr>
                <w:sz w:val="24"/>
                <w:lang w:val="es-ES"/>
              </w:rPr>
              <w:t>Fideicomiso.</w:t>
            </w:r>
            <w:r w:rsidR="00A82681" w:rsidRPr="00A82681">
              <w:rPr>
                <w:sz w:val="23"/>
                <w:szCs w:val="23"/>
                <w:lang w:val="es-ES"/>
              </w:rPr>
              <w:t xml:space="preserve"> </w:t>
            </w:r>
          </w:p>
          <w:p w:rsidR="00D64E90" w:rsidRPr="00A82681" w:rsidRDefault="00D64E90">
            <w:pPr>
              <w:pStyle w:val="TableParagraph"/>
              <w:rPr>
                <w:sz w:val="24"/>
                <w:lang w:val="es-ES"/>
              </w:rPr>
            </w:pPr>
          </w:p>
        </w:tc>
      </w:tr>
      <w:tr w:rsidR="00D64E90" w:rsidRPr="008F2F4C">
        <w:trPr>
          <w:trHeight w:hRule="exact" w:val="9119"/>
        </w:trPr>
        <w:tc>
          <w:tcPr>
            <w:tcW w:w="1877" w:type="dxa"/>
          </w:tcPr>
          <w:p w:rsidR="00D64E90" w:rsidRPr="00FF01EA" w:rsidRDefault="004A6048">
            <w:pPr>
              <w:pStyle w:val="TableParagraph"/>
              <w:ind w:left="352" w:right="351" w:firstLine="52"/>
              <w:rPr>
                <w:sz w:val="24"/>
                <w:lang w:val="es-ES"/>
              </w:rPr>
            </w:pPr>
            <w:r w:rsidRPr="00FF01EA">
              <w:rPr>
                <w:sz w:val="24"/>
                <w:lang w:val="es-ES"/>
              </w:rPr>
              <w:lastRenderedPageBreak/>
              <w:t>4: Derecho aplicable y Jurisdicción competente</w:t>
            </w:r>
          </w:p>
        </w:tc>
        <w:tc>
          <w:tcPr>
            <w:tcW w:w="1916" w:type="dxa"/>
          </w:tcPr>
          <w:p w:rsidR="00D64E90" w:rsidRPr="00FF01EA" w:rsidRDefault="004A6048">
            <w:pPr>
              <w:pStyle w:val="TableParagraph"/>
              <w:ind w:left="136" w:right="139"/>
              <w:jc w:val="center"/>
              <w:rPr>
                <w:sz w:val="24"/>
                <w:lang w:val="es-ES"/>
              </w:rPr>
            </w:pPr>
            <w:r w:rsidRPr="00FF01EA">
              <w:rPr>
                <w:sz w:val="24"/>
                <w:lang w:val="es-ES"/>
              </w:rPr>
              <w:t>Derecho aplicable y jurisdicción competente</w:t>
            </w:r>
          </w:p>
        </w:tc>
        <w:tc>
          <w:tcPr>
            <w:tcW w:w="4928" w:type="dxa"/>
          </w:tcPr>
          <w:p w:rsidR="00D64E90" w:rsidRPr="00FF01EA" w:rsidRDefault="004A6048">
            <w:pPr>
              <w:pStyle w:val="TableParagraph"/>
              <w:ind w:right="102"/>
              <w:rPr>
                <w:sz w:val="24"/>
                <w:lang w:val="es-ES"/>
              </w:rPr>
            </w:pPr>
            <w:r w:rsidRPr="00FF01EA">
              <w:rPr>
                <w:sz w:val="24"/>
                <w:lang w:val="es-ES"/>
              </w:rPr>
              <w:t>En caso de controversia, la misma se resolverá por medio de arbitraje si se trata de diferenc</w:t>
            </w:r>
            <w:r w:rsidR="00E722A9">
              <w:rPr>
                <w:sz w:val="24"/>
                <w:lang w:val="es-ES"/>
              </w:rPr>
              <w:t>ias sobre cuestiones técnicas y</w:t>
            </w:r>
            <w:r w:rsidRPr="00FF01EA">
              <w:rPr>
                <w:sz w:val="24"/>
                <w:lang w:val="es-ES"/>
              </w:rPr>
              <w:t xml:space="preserve"> por medio de la j</w:t>
            </w:r>
            <w:r w:rsidR="00E722A9">
              <w:rPr>
                <w:sz w:val="24"/>
                <w:lang w:val="es-ES"/>
              </w:rPr>
              <w:t xml:space="preserve">usticia ordinaria en los demás </w:t>
            </w:r>
            <w:r w:rsidRPr="00FF01EA">
              <w:rPr>
                <w:sz w:val="24"/>
                <w:lang w:val="es-ES"/>
              </w:rPr>
              <w:t>casos.</w:t>
            </w:r>
          </w:p>
          <w:p w:rsidR="00D64E90" w:rsidRPr="00FF01EA" w:rsidRDefault="004A6048">
            <w:pPr>
              <w:pStyle w:val="TableParagraph"/>
              <w:ind w:right="100"/>
              <w:rPr>
                <w:sz w:val="24"/>
                <w:lang w:val="es-ES"/>
              </w:rPr>
            </w:pPr>
            <w:r w:rsidRPr="00FF01EA">
              <w:rPr>
                <w:sz w:val="24"/>
                <w:lang w:val="es-ES"/>
              </w:rPr>
              <w:t>En todos los casos será de aplicación la legislación uruguaya. En caso de arbitraje, la parte que inicie el proceso nombrará un árbitro y comunicará dicho nombramiento a su contraparte, que dispondrá de un plazo de 5 (cinco) días hábiles para nombrar al suyo. Si así no lo hiciera, se solicitará su nombramiento al Decano de la Facultad de Arquitectura.</w:t>
            </w:r>
          </w:p>
          <w:p w:rsidR="00D64E90" w:rsidRPr="00FF01EA" w:rsidRDefault="004A6048">
            <w:pPr>
              <w:pStyle w:val="TableParagraph"/>
              <w:ind w:right="104"/>
              <w:rPr>
                <w:sz w:val="24"/>
                <w:lang w:val="es-ES"/>
              </w:rPr>
            </w:pPr>
            <w:r w:rsidRPr="00FF01EA">
              <w:rPr>
                <w:sz w:val="24"/>
                <w:lang w:val="es-ES"/>
              </w:rPr>
              <w:t>Los árbitros designarán a un tercero dentro del plazo de 5 (cinco) días hábiles a contar de la designación del árbitro de la contraparte. De no haber acuerdo, se solicitará su nombramiento al Decano de la Facultad de Arquitectura.</w:t>
            </w:r>
          </w:p>
          <w:p w:rsidR="00D64E90" w:rsidRPr="00FF01EA" w:rsidRDefault="004A6048">
            <w:pPr>
              <w:pStyle w:val="TableParagraph"/>
              <w:ind w:right="98"/>
              <w:rPr>
                <w:sz w:val="24"/>
                <w:lang w:val="es-ES"/>
              </w:rPr>
            </w:pPr>
            <w:r w:rsidRPr="00FF01EA">
              <w:rPr>
                <w:sz w:val="24"/>
                <w:lang w:val="es-ES"/>
              </w:rPr>
              <w:t>Los árbitros dispondrán de un plazo máximo de 30 (treinta) días hábiles para dictar su fallo, que será inapelable.</w:t>
            </w:r>
          </w:p>
          <w:p w:rsidR="00D64E90" w:rsidRPr="00FF01EA" w:rsidRDefault="004A6048">
            <w:pPr>
              <w:pStyle w:val="TableParagraph"/>
              <w:ind w:right="107"/>
              <w:rPr>
                <w:sz w:val="24"/>
                <w:lang w:val="es-ES"/>
              </w:rPr>
            </w:pPr>
            <w:r w:rsidRPr="00FF01EA">
              <w:rPr>
                <w:sz w:val="24"/>
                <w:lang w:val="es-ES"/>
              </w:rPr>
              <w:t>Las Partes abonarán los honorarios y gastos correspondientes a los peritos que designen, o que se nombren</w:t>
            </w:r>
            <w:r w:rsidR="00E722A9">
              <w:rPr>
                <w:sz w:val="24"/>
                <w:lang w:val="es-ES"/>
              </w:rPr>
              <w:t xml:space="preserve"> ante su omisión, y por mitades</w:t>
            </w:r>
            <w:r w:rsidRPr="00FF01EA">
              <w:rPr>
                <w:sz w:val="24"/>
                <w:lang w:val="es-ES"/>
              </w:rPr>
              <w:t xml:space="preserve"> el</w:t>
            </w:r>
            <w:r w:rsidRPr="00FF01EA">
              <w:rPr>
                <w:spacing w:val="-4"/>
                <w:sz w:val="24"/>
                <w:lang w:val="es-ES"/>
              </w:rPr>
              <w:t xml:space="preserve"> </w:t>
            </w:r>
            <w:r w:rsidRPr="00FF01EA">
              <w:rPr>
                <w:sz w:val="24"/>
                <w:lang w:val="es-ES"/>
              </w:rPr>
              <w:t>resto.</w:t>
            </w:r>
          </w:p>
          <w:p w:rsidR="00D64E90" w:rsidRPr="00FF01EA" w:rsidRDefault="004A6048">
            <w:pPr>
              <w:pStyle w:val="TableParagraph"/>
              <w:ind w:right="103"/>
              <w:rPr>
                <w:sz w:val="24"/>
                <w:lang w:val="es-ES"/>
              </w:rPr>
            </w:pPr>
            <w:r w:rsidRPr="00FF01EA">
              <w:rPr>
                <w:sz w:val="24"/>
                <w:lang w:val="es-ES"/>
              </w:rPr>
              <w:t>Si el Contratista no cumpliera el fallo arbitral, el Contratante podrá dis</w:t>
            </w:r>
            <w:r w:rsidR="00E722A9">
              <w:rPr>
                <w:sz w:val="24"/>
                <w:lang w:val="es-ES"/>
              </w:rPr>
              <w:t>poner la Rescisión del Contrato</w:t>
            </w:r>
            <w:r w:rsidRPr="00FF01EA">
              <w:rPr>
                <w:sz w:val="24"/>
                <w:lang w:val="es-ES"/>
              </w:rPr>
              <w:t xml:space="preserve"> con  pérdida  de  las  garantías</w:t>
            </w:r>
            <w:r w:rsidRPr="00FF01EA">
              <w:rPr>
                <w:spacing w:val="-24"/>
                <w:sz w:val="24"/>
                <w:lang w:val="es-ES"/>
              </w:rPr>
              <w:t xml:space="preserve"> </w:t>
            </w:r>
            <w:r w:rsidRPr="00FF01EA">
              <w:rPr>
                <w:sz w:val="24"/>
                <w:lang w:val="es-ES"/>
              </w:rPr>
              <w:t>vigentes</w:t>
            </w:r>
            <w:r w:rsidR="00A82681">
              <w:rPr>
                <w:sz w:val="24"/>
                <w:lang w:val="es-ES"/>
              </w:rPr>
              <w:t xml:space="preserve"> </w:t>
            </w:r>
            <w:r w:rsidR="00E722A9" w:rsidRPr="00FF01EA">
              <w:rPr>
                <w:sz w:val="24"/>
                <w:lang w:val="es-ES"/>
              </w:rPr>
              <w:t>por parte de aquélla, a la que se le descontarán de los pagos pendientes, el importe de los trabajos, multas o sanciones que pudiera originar el cumplimiento del</w:t>
            </w:r>
            <w:r w:rsidR="00E722A9" w:rsidRPr="00FF01EA">
              <w:rPr>
                <w:spacing w:val="-4"/>
                <w:sz w:val="24"/>
                <w:lang w:val="es-ES"/>
              </w:rPr>
              <w:t xml:space="preserve"> </w:t>
            </w:r>
            <w:r w:rsidR="00E722A9" w:rsidRPr="00FF01EA">
              <w:rPr>
                <w:sz w:val="24"/>
                <w:lang w:val="es-ES"/>
              </w:rPr>
              <w:t>fallo.</w:t>
            </w:r>
          </w:p>
        </w:tc>
      </w:tr>
      <w:tr w:rsidR="00D64E90" w:rsidRPr="008F2F4C">
        <w:trPr>
          <w:trHeight w:hRule="exact" w:val="1942"/>
        </w:trPr>
        <w:tc>
          <w:tcPr>
            <w:tcW w:w="1877" w:type="dxa"/>
          </w:tcPr>
          <w:p w:rsidR="00D64E90" w:rsidRPr="00FF01EA" w:rsidRDefault="004A6048">
            <w:pPr>
              <w:pStyle w:val="TableParagraph"/>
              <w:ind w:left="143" w:right="143" w:firstLine="1"/>
              <w:jc w:val="center"/>
              <w:rPr>
                <w:sz w:val="24"/>
                <w:lang w:val="es-ES"/>
              </w:rPr>
            </w:pPr>
            <w:r w:rsidRPr="00FF01EA">
              <w:rPr>
                <w:sz w:val="24"/>
                <w:lang w:val="es-ES"/>
              </w:rPr>
              <w:t>7: Documentos que se consideran parte integrante del presente Llamado a Ofertas</w:t>
            </w:r>
          </w:p>
        </w:tc>
        <w:tc>
          <w:tcPr>
            <w:tcW w:w="1916" w:type="dxa"/>
          </w:tcPr>
          <w:p w:rsidR="00D64E90" w:rsidRDefault="004A6048">
            <w:pPr>
              <w:pStyle w:val="TableParagraph"/>
              <w:spacing w:line="268" w:lineRule="exact"/>
              <w:ind w:left="136" w:right="137"/>
              <w:jc w:val="center"/>
              <w:rPr>
                <w:sz w:val="24"/>
              </w:rPr>
            </w:pPr>
            <w:r>
              <w:rPr>
                <w:sz w:val="24"/>
              </w:rPr>
              <w:t>Literal g)</w:t>
            </w:r>
          </w:p>
        </w:tc>
        <w:tc>
          <w:tcPr>
            <w:tcW w:w="4928" w:type="dxa"/>
          </w:tcPr>
          <w:p w:rsidR="00D64E90" w:rsidRPr="00FF01EA" w:rsidRDefault="004A6048">
            <w:pPr>
              <w:pStyle w:val="TableParagraph"/>
              <w:ind w:right="101"/>
              <w:rPr>
                <w:sz w:val="24"/>
                <w:lang w:val="es-ES"/>
              </w:rPr>
            </w:pPr>
            <w:r w:rsidRPr="00FF01EA">
              <w:rPr>
                <w:sz w:val="24"/>
                <w:lang w:val="es-ES"/>
              </w:rPr>
              <w:t>Los Documentos del Llamado a Ofertas son e</w:t>
            </w:r>
            <w:r w:rsidR="00E722A9">
              <w:rPr>
                <w:sz w:val="24"/>
                <w:lang w:val="es-ES"/>
              </w:rPr>
              <w:t>xclusivamente los enumerados en</w:t>
            </w:r>
            <w:r w:rsidRPr="00FF01EA">
              <w:rPr>
                <w:sz w:val="24"/>
                <w:lang w:val="es-ES"/>
              </w:rPr>
              <w:t xml:space="preserve"> la cláusula 5 de la </w:t>
            </w:r>
            <w:r w:rsidRPr="00FF01EA">
              <w:rPr>
                <w:i/>
                <w:sz w:val="24"/>
                <w:lang w:val="es-ES"/>
              </w:rPr>
              <w:t>Sección 1, Instrucciones a los Oferentes</w:t>
            </w:r>
            <w:r w:rsidRPr="00FF01EA">
              <w:rPr>
                <w:sz w:val="24"/>
                <w:lang w:val="es-ES"/>
              </w:rPr>
              <w:t>.</w:t>
            </w:r>
          </w:p>
          <w:p w:rsidR="00D64E90" w:rsidRPr="00FF01EA" w:rsidRDefault="00D64E90">
            <w:pPr>
              <w:pStyle w:val="TableParagraph"/>
              <w:ind w:right="106"/>
              <w:rPr>
                <w:sz w:val="24"/>
                <w:lang w:val="es-ES"/>
              </w:rPr>
            </w:pPr>
          </w:p>
        </w:tc>
      </w:tr>
      <w:tr w:rsidR="00D64E90" w:rsidRPr="008F2F4C" w:rsidTr="00C77B44">
        <w:trPr>
          <w:trHeight w:hRule="exact" w:val="3270"/>
        </w:trPr>
        <w:tc>
          <w:tcPr>
            <w:tcW w:w="1877" w:type="dxa"/>
          </w:tcPr>
          <w:p w:rsidR="00D64E90" w:rsidRDefault="004A6048">
            <w:pPr>
              <w:pStyle w:val="TableParagraph"/>
              <w:spacing w:line="268" w:lineRule="exact"/>
              <w:ind w:left="107" w:right="107"/>
              <w:jc w:val="center"/>
              <w:rPr>
                <w:sz w:val="24"/>
              </w:rPr>
            </w:pPr>
            <w:r>
              <w:rPr>
                <w:sz w:val="24"/>
              </w:rPr>
              <w:t>11:</w:t>
            </w:r>
          </w:p>
          <w:p w:rsidR="00D64E90" w:rsidRDefault="004A6048">
            <w:pPr>
              <w:pStyle w:val="TableParagraph"/>
              <w:ind w:left="213" w:right="214" w:hanging="1"/>
              <w:jc w:val="center"/>
              <w:rPr>
                <w:sz w:val="24"/>
              </w:rPr>
            </w:pPr>
            <w:proofErr w:type="spellStart"/>
            <w:r>
              <w:rPr>
                <w:sz w:val="24"/>
              </w:rPr>
              <w:t>Comunicación</w:t>
            </w:r>
            <w:proofErr w:type="spellEnd"/>
            <w:r>
              <w:rPr>
                <w:sz w:val="24"/>
              </w:rPr>
              <w:t xml:space="preserve"> entre las </w:t>
            </w:r>
            <w:proofErr w:type="spellStart"/>
            <w:r>
              <w:rPr>
                <w:sz w:val="24"/>
              </w:rPr>
              <w:t>partes</w:t>
            </w:r>
            <w:proofErr w:type="spellEnd"/>
          </w:p>
        </w:tc>
        <w:tc>
          <w:tcPr>
            <w:tcW w:w="1916" w:type="dxa"/>
          </w:tcPr>
          <w:p w:rsidR="00D64E90" w:rsidRPr="00FF01EA" w:rsidRDefault="004A6048">
            <w:pPr>
              <w:pStyle w:val="TableParagraph"/>
              <w:ind w:left="120" w:right="121" w:firstLine="3"/>
              <w:jc w:val="center"/>
              <w:rPr>
                <w:sz w:val="24"/>
                <w:lang w:val="es-ES"/>
              </w:rPr>
            </w:pPr>
            <w:r w:rsidRPr="00FF01EA">
              <w:rPr>
                <w:sz w:val="24"/>
                <w:lang w:val="es-ES"/>
              </w:rPr>
              <w:t>Domicilio y datos de</w:t>
            </w:r>
            <w:r w:rsidRPr="00FF01EA">
              <w:rPr>
                <w:spacing w:val="-6"/>
                <w:sz w:val="24"/>
                <w:lang w:val="es-ES"/>
              </w:rPr>
              <w:t xml:space="preserve"> </w:t>
            </w:r>
            <w:r w:rsidRPr="00FF01EA">
              <w:rPr>
                <w:sz w:val="24"/>
                <w:lang w:val="es-ES"/>
              </w:rPr>
              <w:t>contacto del</w:t>
            </w:r>
            <w:r w:rsidRPr="00FF01EA">
              <w:rPr>
                <w:spacing w:val="-4"/>
                <w:sz w:val="24"/>
                <w:lang w:val="es-ES"/>
              </w:rPr>
              <w:t xml:space="preserve"> </w:t>
            </w:r>
            <w:r w:rsidRPr="00FF01EA">
              <w:rPr>
                <w:sz w:val="24"/>
                <w:lang w:val="es-ES"/>
              </w:rPr>
              <w:t>Contratante</w:t>
            </w:r>
          </w:p>
        </w:tc>
        <w:tc>
          <w:tcPr>
            <w:tcW w:w="4928" w:type="dxa"/>
          </w:tcPr>
          <w:p w:rsidR="00D64E90" w:rsidRPr="00FF01EA" w:rsidRDefault="004A6048">
            <w:pPr>
              <w:pStyle w:val="TableParagraph"/>
              <w:ind w:right="100"/>
              <w:rPr>
                <w:sz w:val="24"/>
                <w:lang w:val="es-ES"/>
              </w:rPr>
            </w:pPr>
            <w:r w:rsidRPr="00FF01EA">
              <w:rPr>
                <w:sz w:val="24"/>
                <w:lang w:val="es-ES"/>
              </w:rPr>
              <w:t>A los efectos del presente Llamado, el Contratante constituye el siguiente domicilio y datos:</w:t>
            </w:r>
          </w:p>
          <w:p w:rsidR="00D64E90" w:rsidRPr="00FF01EA" w:rsidRDefault="00642B1A">
            <w:pPr>
              <w:pStyle w:val="TableParagraph"/>
              <w:jc w:val="left"/>
              <w:rPr>
                <w:sz w:val="24"/>
                <w:lang w:val="es-ES"/>
              </w:rPr>
            </w:pPr>
            <w:r>
              <w:rPr>
                <w:sz w:val="24"/>
                <w:lang w:val="es-ES"/>
              </w:rPr>
              <w:t>Domicilio: Rincón 528</w:t>
            </w:r>
            <w:r w:rsidR="004A6048" w:rsidRPr="00FF01EA">
              <w:rPr>
                <w:sz w:val="24"/>
                <w:lang w:val="es-ES"/>
              </w:rPr>
              <w:t>, Montevideo, Uruguay</w:t>
            </w:r>
          </w:p>
          <w:p w:rsidR="00D64E90" w:rsidRPr="00FF01EA" w:rsidRDefault="004A6048">
            <w:pPr>
              <w:pStyle w:val="TableParagraph"/>
              <w:rPr>
                <w:sz w:val="24"/>
                <w:lang w:val="es-ES"/>
              </w:rPr>
            </w:pPr>
            <w:r w:rsidRPr="00FF01EA">
              <w:rPr>
                <w:sz w:val="24"/>
                <w:lang w:val="es-ES"/>
              </w:rPr>
              <w:t>Código postal: 11.200</w:t>
            </w:r>
          </w:p>
          <w:p w:rsidR="00D64E90" w:rsidRPr="00FF01EA" w:rsidRDefault="004A6048">
            <w:pPr>
              <w:pStyle w:val="TableParagraph"/>
              <w:rPr>
                <w:sz w:val="24"/>
                <w:lang w:val="es-ES"/>
              </w:rPr>
            </w:pPr>
            <w:r w:rsidRPr="00FF01EA">
              <w:rPr>
                <w:sz w:val="24"/>
                <w:lang w:val="es-ES"/>
              </w:rPr>
              <w:t xml:space="preserve">Teléfono: (598) 2 916 28 00 </w:t>
            </w:r>
          </w:p>
          <w:p w:rsidR="00D64E90" w:rsidRPr="00AF10AD" w:rsidRDefault="004A6048">
            <w:pPr>
              <w:pStyle w:val="TableParagraph"/>
              <w:rPr>
                <w:sz w:val="24"/>
                <w:lang w:val="es-ES"/>
              </w:rPr>
            </w:pPr>
            <w:r w:rsidRPr="00FF01EA">
              <w:rPr>
                <w:sz w:val="24"/>
                <w:lang w:val="es-ES"/>
              </w:rPr>
              <w:t xml:space="preserve">Fax: (598) </w:t>
            </w:r>
            <w:r w:rsidRPr="00AF10AD">
              <w:rPr>
                <w:sz w:val="24"/>
                <w:lang w:val="es-ES"/>
              </w:rPr>
              <w:t>2 916-28-00</w:t>
            </w:r>
          </w:p>
          <w:p w:rsidR="00C77B44" w:rsidRPr="00C77B44" w:rsidRDefault="004A6048" w:rsidP="00C77B44">
            <w:pPr>
              <w:rPr>
                <w:bCs/>
                <w:sz w:val="24"/>
                <w:szCs w:val="24"/>
                <w:lang w:val="es-ES"/>
              </w:rPr>
            </w:pPr>
            <w:r w:rsidRPr="00AF10AD">
              <w:rPr>
                <w:sz w:val="24"/>
                <w:lang w:val="es-ES"/>
              </w:rPr>
              <w:t>Correo Electrónico:</w:t>
            </w:r>
            <w:r w:rsidR="00C77B44" w:rsidRPr="00AF10AD">
              <w:rPr>
                <w:sz w:val="24"/>
                <w:lang w:val="es-ES"/>
              </w:rPr>
              <w:t xml:space="preserve"> </w:t>
            </w:r>
            <w:hyperlink r:id="rId11" w:history="1">
              <w:r w:rsidR="00AF10AD" w:rsidRPr="00AF10AD">
                <w:rPr>
                  <w:rStyle w:val="Hipervnculo"/>
                  <w:sz w:val="24"/>
                  <w:szCs w:val="24"/>
                  <w:lang w:val="es-ES"/>
                </w:rPr>
                <w:t>llamado17/2018/fideicomiso- anep@cnd.org.uy</w:t>
              </w:r>
            </w:hyperlink>
          </w:p>
          <w:p w:rsidR="00D64E90" w:rsidRPr="00FF01EA" w:rsidRDefault="004A6048">
            <w:pPr>
              <w:pStyle w:val="TableParagraph"/>
              <w:rPr>
                <w:sz w:val="24"/>
                <w:lang w:val="es-ES"/>
              </w:rPr>
            </w:pPr>
            <w:r w:rsidRPr="00FF01EA">
              <w:rPr>
                <w:sz w:val="24"/>
                <w:lang w:val="es-ES"/>
              </w:rPr>
              <w:t xml:space="preserve">Página Web: </w:t>
            </w:r>
            <w:hyperlink r:id="rId12">
              <w:r w:rsidRPr="00FF01EA">
                <w:rPr>
                  <w:color w:val="0000FF"/>
                  <w:sz w:val="24"/>
                  <w:u w:val="single" w:color="0000FF"/>
                  <w:lang w:val="es-ES"/>
                </w:rPr>
                <w:t>www.cnd.org.uy</w:t>
              </w:r>
            </w:hyperlink>
          </w:p>
        </w:tc>
      </w:tr>
      <w:tr w:rsidR="00D64E90" w:rsidRPr="008F2F4C">
        <w:trPr>
          <w:trHeight w:hRule="exact" w:val="1390"/>
        </w:trPr>
        <w:tc>
          <w:tcPr>
            <w:tcW w:w="1877" w:type="dxa"/>
            <w:vMerge w:val="restart"/>
          </w:tcPr>
          <w:p w:rsidR="00D64E90" w:rsidRDefault="004A6048">
            <w:pPr>
              <w:pStyle w:val="TableParagraph"/>
              <w:ind w:left="340" w:right="167" w:hanging="154"/>
              <w:jc w:val="left"/>
              <w:rPr>
                <w:sz w:val="24"/>
              </w:rPr>
            </w:pPr>
            <w:r>
              <w:rPr>
                <w:sz w:val="24"/>
              </w:rPr>
              <w:lastRenderedPageBreak/>
              <w:t xml:space="preserve">12: Consultas y </w:t>
            </w:r>
            <w:proofErr w:type="spellStart"/>
            <w:r>
              <w:rPr>
                <w:sz w:val="24"/>
              </w:rPr>
              <w:t>aclaraciones</w:t>
            </w:r>
            <w:proofErr w:type="spellEnd"/>
          </w:p>
        </w:tc>
        <w:tc>
          <w:tcPr>
            <w:tcW w:w="1916" w:type="dxa"/>
          </w:tcPr>
          <w:p w:rsidR="00D64E90" w:rsidRDefault="004A6048">
            <w:pPr>
              <w:pStyle w:val="TableParagraph"/>
              <w:ind w:left="538" w:right="521" w:firstLine="2"/>
              <w:jc w:val="left"/>
              <w:rPr>
                <w:sz w:val="24"/>
              </w:rPr>
            </w:pPr>
            <w:proofErr w:type="spellStart"/>
            <w:r>
              <w:rPr>
                <w:sz w:val="24"/>
              </w:rPr>
              <w:t>Plazo</w:t>
            </w:r>
            <w:proofErr w:type="spellEnd"/>
            <w:r>
              <w:rPr>
                <w:sz w:val="24"/>
              </w:rPr>
              <w:t xml:space="preserve"> de </w:t>
            </w:r>
            <w:proofErr w:type="spellStart"/>
            <w:r>
              <w:rPr>
                <w:sz w:val="24"/>
              </w:rPr>
              <w:t>solicitud</w:t>
            </w:r>
            <w:proofErr w:type="spellEnd"/>
          </w:p>
        </w:tc>
        <w:tc>
          <w:tcPr>
            <w:tcW w:w="4928" w:type="dxa"/>
          </w:tcPr>
          <w:p w:rsidR="00D64E90" w:rsidRPr="00FF01EA" w:rsidRDefault="004A6048">
            <w:pPr>
              <w:pStyle w:val="TableParagraph"/>
              <w:ind w:right="101"/>
              <w:rPr>
                <w:sz w:val="24"/>
                <w:lang w:val="es-ES"/>
              </w:rPr>
            </w:pPr>
            <w:r w:rsidRPr="00FF01EA">
              <w:rPr>
                <w:sz w:val="24"/>
                <w:lang w:val="es-ES"/>
              </w:rPr>
              <w:t xml:space="preserve">El plazo para realizar consultas y solicitudes de aclaraciones será el indicado en la </w:t>
            </w:r>
            <w:r w:rsidRPr="00FF01EA">
              <w:rPr>
                <w:i/>
                <w:sz w:val="24"/>
                <w:lang w:val="es-ES"/>
              </w:rPr>
              <w:t>Sección 1, Instrucciones a los Oferentes</w:t>
            </w:r>
            <w:r w:rsidRPr="00FF01EA">
              <w:rPr>
                <w:sz w:val="24"/>
                <w:lang w:val="es-ES"/>
              </w:rPr>
              <w:t>.</w:t>
            </w:r>
          </w:p>
          <w:p w:rsidR="00D64E90" w:rsidRPr="00FF01EA" w:rsidRDefault="00D64E90">
            <w:pPr>
              <w:pStyle w:val="TableParagraph"/>
              <w:ind w:right="101"/>
              <w:rPr>
                <w:sz w:val="24"/>
                <w:lang w:val="es-ES"/>
              </w:rPr>
            </w:pPr>
          </w:p>
        </w:tc>
      </w:tr>
      <w:tr w:rsidR="00D64E90" w:rsidRPr="008F2F4C" w:rsidTr="00E722A9">
        <w:trPr>
          <w:trHeight w:hRule="exact" w:val="727"/>
        </w:trPr>
        <w:tc>
          <w:tcPr>
            <w:tcW w:w="1877" w:type="dxa"/>
            <w:vMerge/>
          </w:tcPr>
          <w:p w:rsidR="00D64E90" w:rsidRPr="00FF01EA" w:rsidRDefault="00D64E90">
            <w:pPr>
              <w:rPr>
                <w:lang w:val="es-ES"/>
              </w:rPr>
            </w:pPr>
          </w:p>
        </w:tc>
        <w:tc>
          <w:tcPr>
            <w:tcW w:w="1916" w:type="dxa"/>
          </w:tcPr>
          <w:p w:rsidR="00D64E90" w:rsidRDefault="004A6048">
            <w:pPr>
              <w:pStyle w:val="TableParagraph"/>
              <w:spacing w:line="268" w:lineRule="exact"/>
              <w:ind w:left="136" w:right="138"/>
              <w:jc w:val="center"/>
              <w:rPr>
                <w:sz w:val="24"/>
              </w:rPr>
            </w:pPr>
            <w:proofErr w:type="spellStart"/>
            <w:r>
              <w:rPr>
                <w:sz w:val="24"/>
              </w:rPr>
              <w:t>Respuestas</w:t>
            </w:r>
            <w:proofErr w:type="spellEnd"/>
          </w:p>
        </w:tc>
        <w:tc>
          <w:tcPr>
            <w:tcW w:w="4928" w:type="dxa"/>
          </w:tcPr>
          <w:p w:rsidR="00D64E90" w:rsidRPr="00FF01EA" w:rsidRDefault="004A6048">
            <w:pPr>
              <w:pStyle w:val="TableParagraph"/>
              <w:ind w:right="103"/>
              <w:rPr>
                <w:sz w:val="24"/>
                <w:lang w:val="es-ES"/>
              </w:rPr>
            </w:pPr>
            <w:r w:rsidRPr="00FF01EA">
              <w:rPr>
                <w:sz w:val="24"/>
                <w:lang w:val="es-ES"/>
              </w:rPr>
              <w:t xml:space="preserve">Las respuestas a las consultas efectuadas se publicarán en la página web </w:t>
            </w:r>
            <w:hyperlink r:id="rId13">
              <w:r w:rsidRPr="00FF01EA">
                <w:rPr>
                  <w:sz w:val="24"/>
                  <w:lang w:val="es-ES"/>
                </w:rPr>
                <w:t>www.cnd.org.uy.</w:t>
              </w:r>
            </w:hyperlink>
          </w:p>
          <w:p w:rsidR="00D64E90" w:rsidRPr="00FF01EA" w:rsidRDefault="00D64E90">
            <w:pPr>
              <w:pStyle w:val="TableParagraph"/>
              <w:ind w:right="103"/>
              <w:rPr>
                <w:sz w:val="24"/>
                <w:lang w:val="es-ES"/>
              </w:rPr>
            </w:pPr>
          </w:p>
        </w:tc>
      </w:tr>
      <w:tr w:rsidR="00D64E90" w:rsidRPr="008F2F4C">
        <w:trPr>
          <w:trHeight w:hRule="exact" w:val="701"/>
        </w:trPr>
        <w:tc>
          <w:tcPr>
            <w:tcW w:w="1877" w:type="dxa"/>
            <w:vMerge w:val="restart"/>
          </w:tcPr>
          <w:p w:rsidR="00D64E90" w:rsidRDefault="004A6048">
            <w:pPr>
              <w:pStyle w:val="TableParagraph"/>
              <w:ind w:left="419" w:right="265" w:hanging="137"/>
              <w:jc w:val="left"/>
              <w:rPr>
                <w:sz w:val="24"/>
              </w:rPr>
            </w:pPr>
            <w:r>
              <w:rPr>
                <w:sz w:val="24"/>
              </w:rPr>
              <w:t xml:space="preserve">14: </w:t>
            </w:r>
            <w:proofErr w:type="spellStart"/>
            <w:r>
              <w:rPr>
                <w:sz w:val="24"/>
              </w:rPr>
              <w:t>Oferentes</w:t>
            </w:r>
            <w:proofErr w:type="spellEnd"/>
            <w:r>
              <w:rPr>
                <w:sz w:val="24"/>
              </w:rPr>
              <w:t xml:space="preserve"> </w:t>
            </w:r>
            <w:proofErr w:type="spellStart"/>
            <w:r>
              <w:rPr>
                <w:sz w:val="24"/>
              </w:rPr>
              <w:t>admisibles</w:t>
            </w:r>
            <w:proofErr w:type="spellEnd"/>
          </w:p>
        </w:tc>
        <w:tc>
          <w:tcPr>
            <w:tcW w:w="1916" w:type="dxa"/>
          </w:tcPr>
          <w:p w:rsidR="00D64E90" w:rsidRDefault="004A6048">
            <w:pPr>
              <w:pStyle w:val="TableParagraph"/>
              <w:spacing w:line="268" w:lineRule="exact"/>
              <w:ind w:left="136" w:right="138"/>
              <w:jc w:val="center"/>
              <w:rPr>
                <w:sz w:val="24"/>
              </w:rPr>
            </w:pPr>
            <w:proofErr w:type="spellStart"/>
            <w:r>
              <w:rPr>
                <w:sz w:val="24"/>
              </w:rPr>
              <w:t>Nacionalidad</w:t>
            </w:r>
            <w:proofErr w:type="spellEnd"/>
          </w:p>
        </w:tc>
        <w:tc>
          <w:tcPr>
            <w:tcW w:w="4928" w:type="dxa"/>
          </w:tcPr>
          <w:p w:rsidR="00D64E90" w:rsidRPr="00FF01EA" w:rsidRDefault="004A6048" w:rsidP="00A82681">
            <w:pPr>
              <w:pStyle w:val="TableParagraph"/>
              <w:jc w:val="left"/>
              <w:rPr>
                <w:sz w:val="24"/>
                <w:lang w:val="es-ES"/>
              </w:rPr>
            </w:pPr>
            <w:r w:rsidRPr="00FF01EA">
              <w:rPr>
                <w:sz w:val="24"/>
                <w:lang w:val="es-ES"/>
              </w:rPr>
              <w:t>Podrán presentar Oferta empresas nacionales.</w:t>
            </w:r>
          </w:p>
        </w:tc>
      </w:tr>
      <w:tr w:rsidR="00D64E90" w:rsidRPr="008F2F4C">
        <w:trPr>
          <w:trHeight w:hRule="exact" w:val="838"/>
        </w:trPr>
        <w:tc>
          <w:tcPr>
            <w:tcW w:w="1877" w:type="dxa"/>
            <w:vMerge/>
          </w:tcPr>
          <w:p w:rsidR="00D64E90" w:rsidRPr="00FF01EA" w:rsidRDefault="00D64E90">
            <w:pPr>
              <w:rPr>
                <w:lang w:val="es-ES"/>
              </w:rPr>
            </w:pPr>
          </w:p>
        </w:tc>
        <w:tc>
          <w:tcPr>
            <w:tcW w:w="1916" w:type="dxa"/>
          </w:tcPr>
          <w:p w:rsidR="00D64E90" w:rsidRPr="00FF01EA" w:rsidRDefault="004A6048">
            <w:pPr>
              <w:pStyle w:val="TableParagraph"/>
              <w:ind w:left="268" w:right="271" w:firstLine="7"/>
              <w:jc w:val="center"/>
              <w:rPr>
                <w:sz w:val="24"/>
                <w:lang w:val="es-ES"/>
              </w:rPr>
            </w:pPr>
            <w:r w:rsidRPr="00FF01EA">
              <w:rPr>
                <w:sz w:val="24"/>
                <w:lang w:val="es-ES"/>
              </w:rPr>
              <w:t>Consorcio y Asociación de Empresas</w:t>
            </w:r>
          </w:p>
        </w:tc>
        <w:tc>
          <w:tcPr>
            <w:tcW w:w="4928" w:type="dxa"/>
          </w:tcPr>
          <w:p w:rsidR="00D64E90" w:rsidRPr="00FF01EA" w:rsidRDefault="004A6048">
            <w:pPr>
              <w:pStyle w:val="TableParagraph"/>
              <w:ind w:right="101"/>
              <w:rPr>
                <w:sz w:val="24"/>
                <w:lang w:val="es-ES"/>
              </w:rPr>
            </w:pPr>
            <w:r w:rsidRPr="00FF01EA">
              <w:rPr>
                <w:sz w:val="24"/>
                <w:lang w:val="es-ES"/>
              </w:rPr>
              <w:t>Para el prese</w:t>
            </w:r>
            <w:r w:rsidR="00493C7D">
              <w:rPr>
                <w:sz w:val="24"/>
                <w:lang w:val="es-ES"/>
              </w:rPr>
              <w:t xml:space="preserve">nte Llamado a Ofertas </w:t>
            </w:r>
            <w:r w:rsidRPr="00FF01EA">
              <w:rPr>
                <w:sz w:val="24"/>
                <w:lang w:val="es-ES"/>
              </w:rPr>
              <w:t>no se admite el Consorcio y/ni la Asociación de Empresas.</w:t>
            </w:r>
          </w:p>
        </w:tc>
      </w:tr>
      <w:tr w:rsidR="00D64E90" w:rsidRPr="008F2F4C" w:rsidTr="00D50386">
        <w:trPr>
          <w:trHeight w:hRule="exact" w:val="2151"/>
        </w:trPr>
        <w:tc>
          <w:tcPr>
            <w:tcW w:w="1877" w:type="dxa"/>
            <w:vMerge/>
          </w:tcPr>
          <w:p w:rsidR="00D64E90" w:rsidRPr="00FF01EA" w:rsidRDefault="00D64E90">
            <w:pPr>
              <w:rPr>
                <w:lang w:val="es-ES"/>
              </w:rPr>
            </w:pPr>
          </w:p>
        </w:tc>
        <w:tc>
          <w:tcPr>
            <w:tcW w:w="1916" w:type="dxa"/>
          </w:tcPr>
          <w:p w:rsidR="00D64E90" w:rsidRPr="00FF01EA" w:rsidRDefault="004A6048">
            <w:pPr>
              <w:pStyle w:val="TableParagraph"/>
              <w:ind w:left="768" w:right="171" w:hanging="579"/>
              <w:jc w:val="left"/>
              <w:rPr>
                <w:sz w:val="24"/>
                <w:lang w:val="es-ES"/>
              </w:rPr>
            </w:pPr>
            <w:r w:rsidRPr="00FF01EA">
              <w:rPr>
                <w:sz w:val="24"/>
                <w:lang w:val="es-ES"/>
              </w:rPr>
              <w:t>Literal b), c), d) y e)</w:t>
            </w:r>
          </w:p>
        </w:tc>
        <w:tc>
          <w:tcPr>
            <w:tcW w:w="4928" w:type="dxa"/>
          </w:tcPr>
          <w:p w:rsidR="00D64E90" w:rsidRPr="00FF01EA" w:rsidRDefault="00A82681">
            <w:pPr>
              <w:pStyle w:val="TableParagraph"/>
              <w:ind w:right="104"/>
              <w:rPr>
                <w:sz w:val="24"/>
                <w:lang w:val="es-ES"/>
              </w:rPr>
            </w:pPr>
            <w:r w:rsidRPr="00FF01EA">
              <w:rPr>
                <w:sz w:val="24"/>
                <w:lang w:val="es-ES"/>
              </w:rPr>
              <w:t>Fideicomiso de Infraestructura Educativa Pública de la Administración Nacional de Educación Pública</w:t>
            </w:r>
            <w:r w:rsidRPr="00A82681">
              <w:rPr>
                <w:sz w:val="24"/>
                <w:lang w:val="es-ES"/>
              </w:rPr>
              <w:t xml:space="preserve"> </w:t>
            </w:r>
            <w:r w:rsidR="004A6048" w:rsidRPr="00A82681">
              <w:rPr>
                <w:sz w:val="24"/>
                <w:lang w:val="es-ES"/>
              </w:rPr>
              <w:t>o con la Corporación Nacional para el Desarrollo, actuando por sí o para terceros, o com</w:t>
            </w:r>
            <w:r>
              <w:rPr>
                <w:sz w:val="24"/>
                <w:lang w:val="es-ES"/>
              </w:rPr>
              <w:t>o Fiduciaria de un Fideicomiso.</w:t>
            </w:r>
          </w:p>
        </w:tc>
      </w:tr>
      <w:tr w:rsidR="00D64E90" w:rsidRPr="008F2F4C">
        <w:trPr>
          <w:trHeight w:hRule="exact" w:val="1666"/>
        </w:trPr>
        <w:tc>
          <w:tcPr>
            <w:tcW w:w="1877" w:type="dxa"/>
          </w:tcPr>
          <w:p w:rsidR="00D64E90" w:rsidRPr="00FF01EA" w:rsidRDefault="004A6048">
            <w:pPr>
              <w:pStyle w:val="TableParagraph"/>
              <w:ind w:left="124" w:right="121" w:hanging="2"/>
              <w:jc w:val="center"/>
              <w:rPr>
                <w:sz w:val="24"/>
                <w:lang w:val="es-ES"/>
              </w:rPr>
            </w:pPr>
            <w:r w:rsidRPr="00FF01EA">
              <w:rPr>
                <w:sz w:val="24"/>
                <w:lang w:val="es-ES"/>
              </w:rPr>
              <w:t>18: Inscripción en el Registro de Empresas de CND</w:t>
            </w:r>
          </w:p>
        </w:tc>
        <w:tc>
          <w:tcPr>
            <w:tcW w:w="1916" w:type="dxa"/>
          </w:tcPr>
          <w:p w:rsidR="00D64E90" w:rsidRDefault="004A6048">
            <w:pPr>
              <w:pStyle w:val="TableParagraph"/>
              <w:spacing w:line="268" w:lineRule="exact"/>
              <w:ind w:left="135" w:right="140"/>
              <w:jc w:val="center"/>
              <w:rPr>
                <w:sz w:val="24"/>
              </w:rPr>
            </w:pPr>
            <w:proofErr w:type="spellStart"/>
            <w:r>
              <w:rPr>
                <w:sz w:val="24"/>
              </w:rPr>
              <w:t>Dirección</w:t>
            </w:r>
            <w:proofErr w:type="spellEnd"/>
          </w:p>
        </w:tc>
        <w:tc>
          <w:tcPr>
            <w:tcW w:w="4928" w:type="dxa"/>
          </w:tcPr>
          <w:p w:rsidR="00D64E90" w:rsidRPr="00FF01EA" w:rsidRDefault="004A6048">
            <w:pPr>
              <w:pStyle w:val="TableParagraph"/>
              <w:ind w:right="103"/>
              <w:rPr>
                <w:sz w:val="24"/>
                <w:lang w:val="es-ES"/>
              </w:rPr>
            </w:pPr>
            <w:r w:rsidRPr="00FF01EA">
              <w:rPr>
                <w:sz w:val="24"/>
                <w:lang w:val="es-ES"/>
              </w:rPr>
              <w:t xml:space="preserve">La inscripción en el Registro de Empresas de la Corporación Nacional para el Desarrollo deberá efectuarse tal como se indica en: </w:t>
            </w:r>
            <w:hyperlink r:id="rId14">
              <w:r w:rsidRPr="00FF01EA">
                <w:rPr>
                  <w:color w:val="0000FF"/>
                  <w:sz w:val="24"/>
                  <w:u w:val="single" w:color="0000FF"/>
                  <w:lang w:val="es-ES"/>
                </w:rPr>
                <w:t>http://www.cnd.org.uy/index.php/ciudadania/reg</w:t>
              </w:r>
            </w:hyperlink>
            <w:r w:rsidRPr="00FF01EA">
              <w:rPr>
                <w:color w:val="0000FF"/>
                <w:sz w:val="24"/>
                <w:u w:val="single" w:color="0000FF"/>
                <w:lang w:val="es-ES"/>
              </w:rPr>
              <w:t xml:space="preserve"> </w:t>
            </w:r>
            <w:hyperlink r:id="rId15">
              <w:proofErr w:type="spellStart"/>
              <w:r w:rsidRPr="00FF01EA">
                <w:rPr>
                  <w:color w:val="0000FF"/>
                  <w:sz w:val="24"/>
                  <w:u w:val="single" w:color="0000FF"/>
                  <w:lang w:val="es-ES"/>
                </w:rPr>
                <w:t>istro</w:t>
              </w:r>
              <w:proofErr w:type="spellEnd"/>
            </w:hyperlink>
          </w:p>
        </w:tc>
      </w:tr>
      <w:tr w:rsidR="00D64E90" w:rsidRPr="008F2F4C" w:rsidTr="00BC0ABF">
        <w:trPr>
          <w:trHeight w:hRule="exact" w:val="2732"/>
        </w:trPr>
        <w:tc>
          <w:tcPr>
            <w:tcW w:w="1877" w:type="dxa"/>
            <w:vMerge w:val="restart"/>
          </w:tcPr>
          <w:p w:rsidR="00D64E90" w:rsidRPr="00457D89" w:rsidRDefault="004A6048">
            <w:pPr>
              <w:pStyle w:val="TableParagraph"/>
              <w:ind w:left="109" w:right="107"/>
              <w:jc w:val="center"/>
              <w:rPr>
                <w:sz w:val="24"/>
                <w:lang w:val="es-ES"/>
              </w:rPr>
            </w:pPr>
            <w:r w:rsidRPr="00457D89">
              <w:rPr>
                <w:sz w:val="24"/>
                <w:lang w:val="es-ES"/>
              </w:rPr>
              <w:t>19: Adquisición de los Documentos del Llamado a Ofertas</w:t>
            </w:r>
          </w:p>
        </w:tc>
        <w:tc>
          <w:tcPr>
            <w:tcW w:w="1916" w:type="dxa"/>
          </w:tcPr>
          <w:p w:rsidR="00D64E90" w:rsidRPr="00457D89" w:rsidRDefault="004A6048">
            <w:pPr>
              <w:pStyle w:val="TableParagraph"/>
              <w:ind w:left="504" w:right="170" w:hanging="315"/>
              <w:jc w:val="left"/>
              <w:rPr>
                <w:sz w:val="24"/>
              </w:rPr>
            </w:pPr>
            <w:proofErr w:type="spellStart"/>
            <w:r w:rsidRPr="00457D89">
              <w:rPr>
                <w:sz w:val="24"/>
              </w:rPr>
              <w:t>Plazo</w:t>
            </w:r>
            <w:proofErr w:type="spellEnd"/>
            <w:r w:rsidRPr="00457D89">
              <w:rPr>
                <w:sz w:val="24"/>
              </w:rPr>
              <w:t xml:space="preserve">, </w:t>
            </w:r>
            <w:proofErr w:type="spellStart"/>
            <w:r w:rsidRPr="00457D89">
              <w:rPr>
                <w:sz w:val="24"/>
              </w:rPr>
              <w:t>horario</w:t>
            </w:r>
            <w:proofErr w:type="spellEnd"/>
            <w:r w:rsidRPr="00457D89">
              <w:rPr>
                <w:sz w:val="24"/>
              </w:rPr>
              <w:t xml:space="preserve"> y </w:t>
            </w:r>
            <w:proofErr w:type="spellStart"/>
            <w:r w:rsidRPr="00457D89">
              <w:rPr>
                <w:sz w:val="24"/>
              </w:rPr>
              <w:t>dirección</w:t>
            </w:r>
            <w:proofErr w:type="spellEnd"/>
          </w:p>
        </w:tc>
        <w:tc>
          <w:tcPr>
            <w:tcW w:w="4928" w:type="dxa"/>
          </w:tcPr>
          <w:p w:rsidR="00D64E90" w:rsidRPr="00457D89" w:rsidRDefault="00BC0ABF" w:rsidP="00BC0ABF">
            <w:pPr>
              <w:pStyle w:val="TableParagraph"/>
              <w:ind w:right="101"/>
              <w:rPr>
                <w:sz w:val="24"/>
                <w:lang w:val="es-ES"/>
              </w:rPr>
            </w:pPr>
            <w:r w:rsidRPr="00457D89">
              <w:rPr>
                <w:sz w:val="24"/>
                <w:lang w:val="es-ES"/>
              </w:rPr>
              <w:t xml:space="preserve">La </w:t>
            </w:r>
            <w:r w:rsidRPr="00AF10AD">
              <w:rPr>
                <w:sz w:val="24"/>
                <w:lang w:val="es-ES"/>
              </w:rPr>
              <w:t xml:space="preserve">adquisición de los Documentos del Llamado a Ofertas se podrá efectuar hasta el </w:t>
            </w:r>
            <w:r w:rsidR="00AF10AD" w:rsidRPr="00AF10AD">
              <w:rPr>
                <w:sz w:val="24"/>
                <w:lang w:val="es-ES"/>
              </w:rPr>
              <w:t>15 de junio de 2018</w:t>
            </w:r>
            <w:r w:rsidRPr="00AF10AD">
              <w:rPr>
                <w:sz w:val="24"/>
                <w:lang w:val="es-ES"/>
              </w:rPr>
              <w:t>, únicamente por transferencia bancaria identificando en la transacción el nombre de la empresa</w:t>
            </w:r>
            <w:r w:rsidRPr="009D0DC4">
              <w:rPr>
                <w:sz w:val="24"/>
                <w:lang w:val="es-ES"/>
              </w:rPr>
              <w:t>, número del llamado</w:t>
            </w:r>
            <w:r w:rsidRPr="00457D89">
              <w:rPr>
                <w:sz w:val="24"/>
                <w:lang w:val="es-ES"/>
              </w:rPr>
              <w:t xml:space="preserve"> y F</w:t>
            </w:r>
            <w:r>
              <w:rPr>
                <w:sz w:val="24"/>
                <w:lang w:val="es-ES"/>
              </w:rPr>
              <w:t xml:space="preserve">ideicomiso al que corresponda, </w:t>
            </w:r>
            <w:r w:rsidRPr="00457D89">
              <w:rPr>
                <w:sz w:val="24"/>
                <w:lang w:val="es-ES"/>
              </w:rPr>
              <w:t>en caso de depósito</w:t>
            </w:r>
            <w:r>
              <w:rPr>
                <w:sz w:val="24"/>
                <w:lang w:val="es-ES"/>
              </w:rPr>
              <w:t xml:space="preserve"> o de transferencias con otros bancos, </w:t>
            </w:r>
            <w:r w:rsidRPr="00457D89">
              <w:rPr>
                <w:sz w:val="24"/>
                <w:lang w:val="es-ES"/>
              </w:rPr>
              <w:t xml:space="preserve"> mandar un mail a la casilla del llamado con el comprobante.</w:t>
            </w:r>
          </w:p>
        </w:tc>
      </w:tr>
      <w:tr w:rsidR="00D64E90" w:rsidRPr="00477AED" w:rsidTr="000F6D5D">
        <w:trPr>
          <w:trHeight w:hRule="exact" w:val="1140"/>
        </w:trPr>
        <w:tc>
          <w:tcPr>
            <w:tcW w:w="1877" w:type="dxa"/>
            <w:vMerge/>
          </w:tcPr>
          <w:p w:rsidR="00D64E90" w:rsidRPr="00FF01EA" w:rsidRDefault="00D64E90">
            <w:pPr>
              <w:rPr>
                <w:lang w:val="es-ES"/>
              </w:rPr>
            </w:pPr>
          </w:p>
        </w:tc>
        <w:tc>
          <w:tcPr>
            <w:tcW w:w="1916" w:type="dxa"/>
          </w:tcPr>
          <w:p w:rsidR="00D64E90" w:rsidRPr="00107ECF" w:rsidRDefault="004A6048">
            <w:pPr>
              <w:pStyle w:val="TableParagraph"/>
              <w:ind w:left="545" w:right="121" w:hanging="306"/>
              <w:jc w:val="left"/>
              <w:rPr>
                <w:sz w:val="24"/>
                <w:lang w:val="es-ES"/>
              </w:rPr>
            </w:pPr>
            <w:r w:rsidRPr="00107ECF">
              <w:rPr>
                <w:sz w:val="24"/>
                <w:lang w:val="es-ES"/>
              </w:rPr>
              <w:t>Costo y cuenta bancaria</w:t>
            </w:r>
          </w:p>
        </w:tc>
        <w:tc>
          <w:tcPr>
            <w:tcW w:w="4928" w:type="dxa"/>
          </w:tcPr>
          <w:p w:rsidR="00D64E90" w:rsidRPr="00FF01EA" w:rsidRDefault="004A6048">
            <w:pPr>
              <w:pStyle w:val="TableParagraph"/>
              <w:ind w:right="94"/>
              <w:jc w:val="left"/>
              <w:rPr>
                <w:sz w:val="24"/>
                <w:lang w:val="es-ES"/>
              </w:rPr>
            </w:pPr>
            <w:r w:rsidRPr="00FF01EA">
              <w:rPr>
                <w:sz w:val="24"/>
                <w:lang w:val="es-ES"/>
              </w:rPr>
              <w:t>Los interesados deberán ac</w:t>
            </w:r>
            <w:r w:rsidR="00477AED">
              <w:rPr>
                <w:sz w:val="24"/>
                <w:lang w:val="es-ES"/>
              </w:rPr>
              <w:t>reditar el pago de la suma de $ 5.000</w:t>
            </w:r>
            <w:r w:rsidRPr="00FF01EA">
              <w:rPr>
                <w:sz w:val="24"/>
                <w:lang w:val="es-ES"/>
              </w:rPr>
              <w:t xml:space="preserve"> (pesos uruguayos </w:t>
            </w:r>
            <w:r w:rsidR="00477AED">
              <w:rPr>
                <w:sz w:val="24"/>
                <w:lang w:val="es-ES"/>
              </w:rPr>
              <w:t>cinco mil</w:t>
            </w:r>
            <w:r w:rsidRPr="00FF01EA">
              <w:rPr>
                <w:sz w:val="24"/>
                <w:lang w:val="es-ES"/>
              </w:rPr>
              <w:t>) en la cuenta</w:t>
            </w:r>
            <w:r w:rsidR="000F6D5D">
              <w:rPr>
                <w:sz w:val="24"/>
                <w:lang w:val="es-ES"/>
              </w:rPr>
              <w:t xml:space="preserve"> corriente $U 152 005724-6 del Banco República.</w:t>
            </w:r>
          </w:p>
          <w:p w:rsidR="00D64E90" w:rsidRPr="00FF01EA" w:rsidRDefault="004A6048">
            <w:pPr>
              <w:pStyle w:val="TableParagraph"/>
              <w:jc w:val="left"/>
              <w:rPr>
                <w:sz w:val="24"/>
                <w:lang w:val="es-ES"/>
              </w:rPr>
            </w:pPr>
            <w:r w:rsidRPr="00FF01EA">
              <w:rPr>
                <w:sz w:val="24"/>
                <w:lang w:val="es-ES"/>
              </w:rPr>
              <w:t>….</w:t>
            </w:r>
          </w:p>
        </w:tc>
      </w:tr>
      <w:tr w:rsidR="00D64E90" w:rsidRPr="008F2F4C">
        <w:trPr>
          <w:trHeight w:hRule="exact" w:val="1392"/>
        </w:trPr>
        <w:tc>
          <w:tcPr>
            <w:tcW w:w="1877" w:type="dxa"/>
            <w:vMerge w:val="restart"/>
          </w:tcPr>
          <w:p w:rsidR="00D64E90" w:rsidRPr="00FF01EA" w:rsidRDefault="004A6048">
            <w:pPr>
              <w:pStyle w:val="TableParagraph"/>
              <w:ind w:left="319" w:right="244" w:hanging="56"/>
              <w:jc w:val="left"/>
              <w:rPr>
                <w:sz w:val="24"/>
                <w:lang w:val="es-ES"/>
              </w:rPr>
            </w:pPr>
            <w:r w:rsidRPr="00FF01EA">
              <w:rPr>
                <w:sz w:val="24"/>
                <w:lang w:val="es-ES"/>
              </w:rPr>
              <w:t>20: Visita a la zona de obra</w:t>
            </w:r>
          </w:p>
        </w:tc>
        <w:tc>
          <w:tcPr>
            <w:tcW w:w="1916" w:type="dxa"/>
          </w:tcPr>
          <w:p w:rsidR="00D64E90" w:rsidRPr="00477AED" w:rsidRDefault="004A6048">
            <w:pPr>
              <w:pStyle w:val="TableParagraph"/>
              <w:spacing w:line="268" w:lineRule="exact"/>
              <w:ind w:left="88" w:right="90"/>
              <w:jc w:val="center"/>
              <w:rPr>
                <w:sz w:val="24"/>
                <w:lang w:val="es-ES"/>
              </w:rPr>
            </w:pPr>
            <w:r w:rsidRPr="00477AED">
              <w:rPr>
                <w:sz w:val="24"/>
                <w:lang w:val="es-ES"/>
              </w:rPr>
              <w:t>Visita obligatoria</w:t>
            </w:r>
          </w:p>
        </w:tc>
        <w:tc>
          <w:tcPr>
            <w:tcW w:w="4928" w:type="dxa"/>
          </w:tcPr>
          <w:p w:rsidR="00D64E90" w:rsidRPr="00FF01EA" w:rsidRDefault="004A6048" w:rsidP="00C60CB7">
            <w:pPr>
              <w:pStyle w:val="TableParagraph"/>
              <w:ind w:right="103"/>
              <w:rPr>
                <w:sz w:val="24"/>
                <w:lang w:val="es-ES"/>
              </w:rPr>
            </w:pPr>
            <w:r w:rsidRPr="00FF01EA">
              <w:rPr>
                <w:sz w:val="24"/>
                <w:lang w:val="es-ES"/>
              </w:rPr>
              <w:t xml:space="preserve">El </w:t>
            </w:r>
            <w:r w:rsidRPr="00C60CB7">
              <w:rPr>
                <w:sz w:val="24"/>
                <w:lang w:val="es-ES"/>
              </w:rPr>
              <w:t xml:space="preserve">Contratante organizará una visita obligatoria a la zona de Obra, que tendrá lugar el </w:t>
            </w:r>
            <w:r w:rsidR="00C60CB7" w:rsidRPr="00C60CB7">
              <w:rPr>
                <w:sz w:val="24"/>
                <w:lang w:val="es-ES"/>
              </w:rPr>
              <w:t>día 6 de junio de 2018</w:t>
            </w:r>
            <w:r w:rsidRPr="00C60CB7">
              <w:rPr>
                <w:sz w:val="24"/>
                <w:lang w:val="es-ES"/>
              </w:rPr>
              <w:t xml:space="preserve"> a la hora </w:t>
            </w:r>
            <w:r w:rsidR="00C60CB7" w:rsidRPr="00C60CB7">
              <w:rPr>
                <w:sz w:val="24"/>
                <w:lang w:val="es-ES"/>
              </w:rPr>
              <w:t>14:00</w:t>
            </w:r>
          </w:p>
        </w:tc>
      </w:tr>
      <w:tr w:rsidR="00D64E90" w:rsidRPr="008F2F4C" w:rsidTr="00127DFC">
        <w:trPr>
          <w:trHeight w:hRule="exact" w:val="1304"/>
        </w:trPr>
        <w:tc>
          <w:tcPr>
            <w:tcW w:w="1877" w:type="dxa"/>
            <w:vMerge/>
          </w:tcPr>
          <w:p w:rsidR="00D64E90" w:rsidRPr="00FF01EA" w:rsidRDefault="00D64E90">
            <w:pPr>
              <w:rPr>
                <w:lang w:val="es-ES"/>
              </w:rPr>
            </w:pPr>
          </w:p>
        </w:tc>
        <w:tc>
          <w:tcPr>
            <w:tcW w:w="1916" w:type="dxa"/>
          </w:tcPr>
          <w:p w:rsidR="00D64E90" w:rsidRDefault="004A6048">
            <w:pPr>
              <w:pStyle w:val="TableParagraph"/>
              <w:ind w:left="136" w:right="136"/>
              <w:jc w:val="center"/>
              <w:rPr>
                <w:sz w:val="24"/>
              </w:rPr>
            </w:pPr>
            <w:proofErr w:type="spellStart"/>
            <w:r>
              <w:rPr>
                <w:sz w:val="24"/>
              </w:rPr>
              <w:t>Solicitud</w:t>
            </w:r>
            <w:proofErr w:type="spellEnd"/>
            <w:r>
              <w:rPr>
                <w:sz w:val="24"/>
              </w:rPr>
              <w:t xml:space="preserve"> de </w:t>
            </w:r>
            <w:proofErr w:type="spellStart"/>
            <w:r>
              <w:rPr>
                <w:sz w:val="24"/>
              </w:rPr>
              <w:t>visitas</w:t>
            </w:r>
            <w:proofErr w:type="spellEnd"/>
            <w:r>
              <w:rPr>
                <w:sz w:val="24"/>
              </w:rPr>
              <w:t xml:space="preserve"> </w:t>
            </w:r>
            <w:proofErr w:type="spellStart"/>
            <w:r>
              <w:rPr>
                <w:sz w:val="24"/>
              </w:rPr>
              <w:t>adicionales</w:t>
            </w:r>
            <w:proofErr w:type="spellEnd"/>
          </w:p>
        </w:tc>
        <w:tc>
          <w:tcPr>
            <w:tcW w:w="4928" w:type="dxa"/>
          </w:tcPr>
          <w:p w:rsidR="00D64E90" w:rsidRPr="00127DFC" w:rsidRDefault="004A6048" w:rsidP="00127DFC">
            <w:pPr>
              <w:pStyle w:val="TableParagraph"/>
              <w:ind w:right="103"/>
              <w:rPr>
                <w:sz w:val="24"/>
                <w:lang w:val="es-ES"/>
              </w:rPr>
            </w:pPr>
            <w:r w:rsidRPr="00FF01EA">
              <w:rPr>
                <w:sz w:val="24"/>
                <w:lang w:val="es-ES"/>
              </w:rPr>
              <w:t xml:space="preserve">El plazo para que los Oferentes soliciten por escrito que se le autorice a realizar visitas adicionales a la visita obligatoria vence </w:t>
            </w:r>
            <w:r w:rsidR="00127DFC">
              <w:rPr>
                <w:sz w:val="24"/>
                <w:lang w:val="es-ES"/>
              </w:rPr>
              <w:t>cinco (5) días hábiles</w:t>
            </w:r>
            <w:r w:rsidRPr="00FF01EA">
              <w:rPr>
                <w:sz w:val="24"/>
                <w:lang w:val="es-ES"/>
              </w:rPr>
              <w:t xml:space="preserve"> </w:t>
            </w:r>
            <w:r w:rsidR="00127DFC">
              <w:rPr>
                <w:sz w:val="24"/>
                <w:lang w:val="es-ES"/>
              </w:rPr>
              <w:t>antes de la presentación de ofertas.</w:t>
            </w:r>
          </w:p>
        </w:tc>
      </w:tr>
      <w:tr w:rsidR="00D64E90" w:rsidRPr="008F2F4C" w:rsidTr="00127DFC">
        <w:trPr>
          <w:trHeight w:hRule="exact" w:val="1847"/>
        </w:trPr>
        <w:tc>
          <w:tcPr>
            <w:tcW w:w="1877" w:type="dxa"/>
            <w:vMerge/>
          </w:tcPr>
          <w:p w:rsidR="00D64E90" w:rsidRPr="00127DFC" w:rsidRDefault="00D64E90">
            <w:pPr>
              <w:rPr>
                <w:lang w:val="es-ES"/>
              </w:rPr>
            </w:pPr>
          </w:p>
        </w:tc>
        <w:tc>
          <w:tcPr>
            <w:tcW w:w="1916" w:type="dxa"/>
          </w:tcPr>
          <w:p w:rsidR="00D64E90" w:rsidRPr="00FF01EA" w:rsidRDefault="004A6048">
            <w:pPr>
              <w:pStyle w:val="TableParagraph"/>
              <w:ind w:left="131" w:right="132" w:hanging="3"/>
              <w:jc w:val="center"/>
              <w:rPr>
                <w:sz w:val="24"/>
                <w:lang w:val="es-ES"/>
              </w:rPr>
            </w:pPr>
            <w:r w:rsidRPr="00FF01EA">
              <w:rPr>
                <w:sz w:val="24"/>
                <w:lang w:val="es-ES"/>
              </w:rPr>
              <w:t>Otorgamiento de permiso de visita adicional</w:t>
            </w:r>
          </w:p>
        </w:tc>
        <w:tc>
          <w:tcPr>
            <w:tcW w:w="4928" w:type="dxa"/>
          </w:tcPr>
          <w:p w:rsidR="00D64E90" w:rsidRPr="00FF01EA" w:rsidRDefault="004A6048" w:rsidP="00127DFC">
            <w:pPr>
              <w:pStyle w:val="TableParagraph"/>
              <w:ind w:right="104"/>
              <w:rPr>
                <w:sz w:val="24"/>
                <w:lang w:val="es-ES"/>
              </w:rPr>
            </w:pPr>
            <w:r w:rsidRPr="00FF01EA">
              <w:rPr>
                <w:sz w:val="24"/>
                <w:lang w:val="es-ES"/>
              </w:rPr>
              <w:t>El Contratante podrá otorgar o no el permiso para efectuar cada visita adicional de inspección, y en caso afirmativo, detallará día, hora y forma en que se concretará la misma, la que deberá realizarse antes de</w:t>
            </w:r>
            <w:r w:rsidRPr="00FF01EA">
              <w:rPr>
                <w:spacing w:val="-6"/>
                <w:sz w:val="24"/>
                <w:lang w:val="es-ES"/>
              </w:rPr>
              <w:t xml:space="preserve"> </w:t>
            </w:r>
            <w:r w:rsidR="00127DFC">
              <w:rPr>
                <w:sz w:val="24"/>
                <w:lang w:val="es-ES"/>
              </w:rPr>
              <w:t>los tres (3) días hábiles de presentación de ofertas.</w:t>
            </w:r>
          </w:p>
        </w:tc>
      </w:tr>
      <w:tr w:rsidR="00D64E90" w:rsidRPr="008F2F4C">
        <w:trPr>
          <w:trHeight w:hRule="exact" w:val="838"/>
        </w:trPr>
        <w:tc>
          <w:tcPr>
            <w:tcW w:w="1877" w:type="dxa"/>
          </w:tcPr>
          <w:p w:rsidR="00D64E90" w:rsidRDefault="004A6048">
            <w:pPr>
              <w:pStyle w:val="TableParagraph"/>
              <w:ind w:left="443" w:right="216" w:hanging="212"/>
              <w:jc w:val="left"/>
              <w:rPr>
                <w:sz w:val="24"/>
              </w:rPr>
            </w:pPr>
            <w:r>
              <w:rPr>
                <w:sz w:val="24"/>
              </w:rPr>
              <w:t xml:space="preserve">21: </w:t>
            </w:r>
            <w:proofErr w:type="spellStart"/>
            <w:r>
              <w:rPr>
                <w:sz w:val="24"/>
              </w:rPr>
              <w:t>Validez</w:t>
            </w:r>
            <w:proofErr w:type="spellEnd"/>
            <w:r>
              <w:rPr>
                <w:sz w:val="24"/>
              </w:rPr>
              <w:t xml:space="preserve"> de las </w:t>
            </w:r>
            <w:proofErr w:type="spellStart"/>
            <w:r>
              <w:rPr>
                <w:sz w:val="24"/>
              </w:rPr>
              <w:t>ofertas</w:t>
            </w:r>
            <w:proofErr w:type="spellEnd"/>
          </w:p>
        </w:tc>
        <w:tc>
          <w:tcPr>
            <w:tcW w:w="1916" w:type="dxa"/>
          </w:tcPr>
          <w:p w:rsidR="00D64E90" w:rsidRDefault="004A6048">
            <w:pPr>
              <w:pStyle w:val="TableParagraph"/>
              <w:spacing w:line="268" w:lineRule="exact"/>
              <w:ind w:left="136" w:right="136"/>
              <w:jc w:val="center"/>
              <w:rPr>
                <w:sz w:val="24"/>
              </w:rPr>
            </w:pPr>
            <w:proofErr w:type="spellStart"/>
            <w:r>
              <w:rPr>
                <w:sz w:val="24"/>
              </w:rPr>
              <w:t>Plazo</w:t>
            </w:r>
            <w:proofErr w:type="spellEnd"/>
          </w:p>
        </w:tc>
        <w:tc>
          <w:tcPr>
            <w:tcW w:w="4928" w:type="dxa"/>
          </w:tcPr>
          <w:p w:rsidR="00D64E90" w:rsidRPr="00FF01EA" w:rsidRDefault="004A6048" w:rsidP="00127DFC">
            <w:pPr>
              <w:pStyle w:val="TableParagraph"/>
              <w:ind w:right="103"/>
              <w:rPr>
                <w:sz w:val="24"/>
                <w:lang w:val="es-ES"/>
              </w:rPr>
            </w:pPr>
            <w:r w:rsidRPr="00FF01EA">
              <w:rPr>
                <w:sz w:val="24"/>
                <w:lang w:val="es-ES"/>
              </w:rPr>
              <w:t xml:space="preserve">El plazo de validez de las Ofertas será de </w:t>
            </w:r>
            <w:r w:rsidR="00127DFC">
              <w:rPr>
                <w:sz w:val="24"/>
                <w:lang w:val="es-ES"/>
              </w:rPr>
              <w:t>noventa (90) días</w:t>
            </w:r>
            <w:r w:rsidRPr="00FF01EA">
              <w:rPr>
                <w:sz w:val="24"/>
                <w:lang w:val="es-ES"/>
              </w:rPr>
              <w:t xml:space="preserve"> contados a partir del día inmediato siguiente a la Apertura de Ofertas.</w:t>
            </w:r>
          </w:p>
        </w:tc>
      </w:tr>
      <w:tr w:rsidR="00D64E90" w:rsidRPr="008F2F4C" w:rsidTr="004A3236">
        <w:trPr>
          <w:trHeight w:hRule="exact" w:val="1559"/>
        </w:trPr>
        <w:tc>
          <w:tcPr>
            <w:tcW w:w="1877" w:type="dxa"/>
            <w:vMerge w:val="restart"/>
          </w:tcPr>
          <w:p w:rsidR="00D64E90" w:rsidRPr="00FF01EA" w:rsidRDefault="004A6048">
            <w:pPr>
              <w:pStyle w:val="TableParagraph"/>
              <w:ind w:left="117" w:right="117" w:hanging="2"/>
              <w:jc w:val="center"/>
              <w:rPr>
                <w:sz w:val="24"/>
                <w:lang w:val="es-ES"/>
              </w:rPr>
            </w:pPr>
            <w:r w:rsidRPr="00FF01EA">
              <w:rPr>
                <w:sz w:val="24"/>
                <w:lang w:val="es-ES"/>
              </w:rPr>
              <w:t>22: Constitución de la Garantía de Mantenimiento de Oferta</w:t>
            </w:r>
          </w:p>
        </w:tc>
        <w:tc>
          <w:tcPr>
            <w:tcW w:w="1916" w:type="dxa"/>
          </w:tcPr>
          <w:p w:rsidR="00D64E90" w:rsidRPr="00FF01EA" w:rsidRDefault="004A6048">
            <w:pPr>
              <w:pStyle w:val="TableParagraph"/>
              <w:ind w:left="131" w:right="135" w:firstLine="1"/>
              <w:jc w:val="center"/>
              <w:rPr>
                <w:sz w:val="24"/>
                <w:lang w:val="es-ES"/>
              </w:rPr>
            </w:pPr>
            <w:r w:rsidRPr="00FF01EA">
              <w:rPr>
                <w:sz w:val="24"/>
                <w:lang w:val="es-ES"/>
              </w:rPr>
              <w:t>Suma de la garantía a constituir y lugar de constitución</w:t>
            </w:r>
          </w:p>
        </w:tc>
        <w:tc>
          <w:tcPr>
            <w:tcW w:w="4928" w:type="dxa"/>
          </w:tcPr>
          <w:p w:rsidR="00D64E90" w:rsidRPr="00127DFC" w:rsidRDefault="004A6048" w:rsidP="00127DFC">
            <w:pPr>
              <w:pStyle w:val="TableParagraph"/>
              <w:ind w:right="101"/>
              <w:rPr>
                <w:sz w:val="24"/>
                <w:lang w:val="es-ES"/>
              </w:rPr>
            </w:pPr>
            <w:r w:rsidRPr="00FF01EA">
              <w:rPr>
                <w:sz w:val="24"/>
                <w:lang w:val="es-ES"/>
              </w:rPr>
              <w:t xml:space="preserve">La Garantía de Mantenimiento de Oferta deberá constituirse por la suma de $ </w:t>
            </w:r>
            <w:r w:rsidRPr="00127DFC">
              <w:rPr>
                <w:sz w:val="24"/>
                <w:highlight w:val="green"/>
                <w:lang w:val="es-ES"/>
              </w:rPr>
              <w:t>…</w:t>
            </w:r>
            <w:r w:rsidRPr="00FF01EA">
              <w:rPr>
                <w:sz w:val="24"/>
                <w:lang w:val="es-ES"/>
              </w:rPr>
              <w:t xml:space="preserve"> </w:t>
            </w:r>
            <w:r w:rsidRPr="00127DFC">
              <w:rPr>
                <w:sz w:val="24"/>
                <w:lang w:val="es-ES"/>
              </w:rPr>
              <w:t xml:space="preserve">(pesos uruguayos </w:t>
            </w:r>
            <w:r w:rsidRPr="00127DFC">
              <w:rPr>
                <w:sz w:val="24"/>
                <w:highlight w:val="green"/>
                <w:lang w:val="es-ES"/>
              </w:rPr>
              <w:t>…</w:t>
            </w:r>
            <w:r w:rsidRPr="00127DFC">
              <w:rPr>
                <w:sz w:val="24"/>
                <w:lang w:val="es-ES"/>
              </w:rPr>
              <w:t xml:space="preserve">) en la siguiente dirección: </w:t>
            </w:r>
            <w:r w:rsidR="00127DFC" w:rsidRPr="00127DFC">
              <w:rPr>
                <w:sz w:val="24"/>
                <w:lang w:val="es-ES"/>
              </w:rPr>
              <w:t>Rincón 528 4to piso en el horario de 11 a 15hs.</w:t>
            </w:r>
          </w:p>
        </w:tc>
      </w:tr>
      <w:tr w:rsidR="00D64E90" w:rsidRPr="008F2F4C" w:rsidTr="00E722A9">
        <w:trPr>
          <w:trHeight w:hRule="exact" w:val="3632"/>
        </w:trPr>
        <w:tc>
          <w:tcPr>
            <w:tcW w:w="1877" w:type="dxa"/>
            <w:vMerge/>
          </w:tcPr>
          <w:p w:rsidR="00D64E90" w:rsidRPr="00127DFC" w:rsidRDefault="00D64E90">
            <w:pPr>
              <w:rPr>
                <w:lang w:val="es-ES"/>
              </w:rPr>
            </w:pPr>
          </w:p>
        </w:tc>
        <w:tc>
          <w:tcPr>
            <w:tcW w:w="1916" w:type="dxa"/>
          </w:tcPr>
          <w:p w:rsidR="00D64E90" w:rsidRDefault="004A6048">
            <w:pPr>
              <w:pStyle w:val="TableParagraph"/>
              <w:ind w:left="365" w:right="170" w:hanging="176"/>
              <w:jc w:val="left"/>
              <w:rPr>
                <w:sz w:val="24"/>
              </w:rPr>
            </w:pPr>
            <w:proofErr w:type="spellStart"/>
            <w:r>
              <w:rPr>
                <w:sz w:val="24"/>
              </w:rPr>
              <w:t>Modalidades</w:t>
            </w:r>
            <w:proofErr w:type="spellEnd"/>
            <w:r>
              <w:rPr>
                <w:sz w:val="24"/>
              </w:rPr>
              <w:t xml:space="preserve"> de </w:t>
            </w:r>
            <w:proofErr w:type="spellStart"/>
            <w:r>
              <w:rPr>
                <w:sz w:val="24"/>
              </w:rPr>
              <w:t>constitución</w:t>
            </w:r>
            <w:proofErr w:type="spellEnd"/>
          </w:p>
        </w:tc>
        <w:tc>
          <w:tcPr>
            <w:tcW w:w="4928" w:type="dxa"/>
          </w:tcPr>
          <w:p w:rsidR="00464E49" w:rsidRPr="00464E49" w:rsidRDefault="004A6048" w:rsidP="00464E49">
            <w:pPr>
              <w:pStyle w:val="TableParagraph"/>
              <w:ind w:right="102"/>
              <w:rPr>
                <w:sz w:val="23"/>
                <w:szCs w:val="23"/>
                <w:lang w:val="es-ES"/>
              </w:rPr>
            </w:pPr>
            <w:r w:rsidRPr="00FF01EA">
              <w:rPr>
                <w:sz w:val="24"/>
                <w:lang w:val="es-ES"/>
              </w:rPr>
              <w:t>Se podrá integ</w:t>
            </w:r>
            <w:r w:rsidR="00E722A9">
              <w:rPr>
                <w:sz w:val="24"/>
                <w:lang w:val="es-ES"/>
              </w:rPr>
              <w:t>rar la garantía en una o más de</w:t>
            </w:r>
            <w:r w:rsidRPr="00FF01EA">
              <w:rPr>
                <w:sz w:val="24"/>
                <w:lang w:val="es-ES"/>
              </w:rPr>
              <w:t xml:space="preserve"> una de las modalidades indicadas en la </w:t>
            </w:r>
            <w:r w:rsidR="00E722A9">
              <w:rPr>
                <w:i/>
                <w:sz w:val="24"/>
                <w:lang w:val="es-ES"/>
              </w:rPr>
              <w:t>Sección</w:t>
            </w:r>
            <w:r w:rsidRPr="00FF01EA">
              <w:rPr>
                <w:i/>
                <w:sz w:val="24"/>
                <w:lang w:val="es-ES"/>
              </w:rPr>
              <w:t xml:space="preserve"> 1, Instrucciones a los Oferentes</w:t>
            </w:r>
            <w:r w:rsidRPr="00FF01EA">
              <w:rPr>
                <w:sz w:val="24"/>
                <w:lang w:val="es-ES"/>
              </w:rPr>
              <w:t>, debiendo todas ellas estar constituidas a nombre del Oferente y  a la orden</w:t>
            </w:r>
            <w:r w:rsidR="00464E49">
              <w:rPr>
                <w:sz w:val="24"/>
                <w:lang w:val="es-ES"/>
              </w:rPr>
              <w:t xml:space="preserve"> </w:t>
            </w:r>
            <w:r w:rsidR="00464E49" w:rsidRPr="00464E49">
              <w:rPr>
                <w:sz w:val="23"/>
                <w:szCs w:val="23"/>
                <w:lang w:val="es-ES"/>
              </w:rPr>
              <w:t xml:space="preserve">del Fideicomiso de Infraestructura Educativa Pública de la Administración Nacional de Educación Pública. </w:t>
            </w:r>
          </w:p>
          <w:p w:rsidR="00D64E90" w:rsidRPr="00FF01EA" w:rsidRDefault="00D64E90">
            <w:pPr>
              <w:pStyle w:val="TableParagraph"/>
              <w:ind w:right="102"/>
              <w:rPr>
                <w:sz w:val="24"/>
                <w:lang w:val="es-ES"/>
              </w:rPr>
            </w:pPr>
          </w:p>
          <w:p w:rsidR="00464E49" w:rsidRPr="00464E49" w:rsidRDefault="00464E49" w:rsidP="00464E49">
            <w:pPr>
              <w:pStyle w:val="Default"/>
              <w:ind w:left="62" w:right="188"/>
              <w:jc w:val="both"/>
              <w:rPr>
                <w:rFonts w:eastAsia="Times New Roman"/>
                <w:color w:val="auto"/>
                <w:szCs w:val="22"/>
              </w:rPr>
            </w:pPr>
            <w:r w:rsidRPr="00464E49">
              <w:rPr>
                <w:rFonts w:eastAsia="Times New Roman"/>
                <w:color w:val="auto"/>
                <w:szCs w:val="22"/>
              </w:rPr>
              <w:t xml:space="preserve">En caso de que la garantía se constituya mediante depósito en efectivo, el mismo deberá efectuarse en moneda nacional en la cuenta corriente $U 152 005724-6 del Banco República </w:t>
            </w:r>
          </w:p>
          <w:p w:rsidR="00D64E90" w:rsidRPr="00FF01EA" w:rsidRDefault="00D64E90">
            <w:pPr>
              <w:pStyle w:val="TableParagraph"/>
              <w:ind w:right="103"/>
              <w:rPr>
                <w:sz w:val="24"/>
                <w:lang w:val="es-ES"/>
              </w:rPr>
            </w:pPr>
          </w:p>
        </w:tc>
      </w:tr>
      <w:tr w:rsidR="004A3236" w:rsidRPr="008F2F4C" w:rsidTr="00023D25">
        <w:trPr>
          <w:trHeight w:hRule="exact" w:val="1173"/>
        </w:trPr>
        <w:tc>
          <w:tcPr>
            <w:tcW w:w="1877" w:type="dxa"/>
          </w:tcPr>
          <w:p w:rsidR="004A3236" w:rsidRPr="00FF01EA" w:rsidRDefault="004A3236" w:rsidP="004A3236">
            <w:pPr>
              <w:pStyle w:val="TableParagraph"/>
              <w:ind w:left="110" w:right="107"/>
              <w:jc w:val="center"/>
              <w:rPr>
                <w:sz w:val="24"/>
                <w:lang w:val="es-ES"/>
              </w:rPr>
            </w:pPr>
            <w:r w:rsidRPr="00FF01EA">
              <w:rPr>
                <w:sz w:val="24"/>
                <w:lang w:val="es-ES"/>
              </w:rPr>
              <w:t>26: Requisitos Formales de las</w:t>
            </w:r>
            <w:r w:rsidRPr="00FF01EA">
              <w:rPr>
                <w:w w:val="99"/>
                <w:sz w:val="24"/>
                <w:lang w:val="es-ES"/>
              </w:rPr>
              <w:t xml:space="preserve"> </w:t>
            </w:r>
            <w:r w:rsidRPr="00FF01EA">
              <w:rPr>
                <w:sz w:val="24"/>
                <w:lang w:val="es-ES"/>
              </w:rPr>
              <w:t>Ofertas</w:t>
            </w:r>
          </w:p>
        </w:tc>
        <w:tc>
          <w:tcPr>
            <w:tcW w:w="1916" w:type="dxa"/>
          </w:tcPr>
          <w:p w:rsidR="004A3236" w:rsidRPr="00FF01EA" w:rsidRDefault="004A3236" w:rsidP="004A3236">
            <w:pPr>
              <w:pStyle w:val="TableParagraph"/>
              <w:spacing w:line="268" w:lineRule="exact"/>
              <w:ind w:left="107"/>
              <w:jc w:val="left"/>
              <w:rPr>
                <w:sz w:val="24"/>
                <w:lang w:val="es-ES"/>
              </w:rPr>
            </w:pPr>
            <w:proofErr w:type="spellStart"/>
            <w:r>
              <w:rPr>
                <w:sz w:val="24"/>
              </w:rPr>
              <w:t>Cantidad</w:t>
            </w:r>
            <w:proofErr w:type="spellEnd"/>
            <w:r>
              <w:rPr>
                <w:sz w:val="24"/>
              </w:rPr>
              <w:t xml:space="preserve"> de </w:t>
            </w:r>
            <w:proofErr w:type="spellStart"/>
            <w:r>
              <w:rPr>
                <w:sz w:val="24"/>
              </w:rPr>
              <w:t>copias</w:t>
            </w:r>
            <w:proofErr w:type="spellEnd"/>
          </w:p>
        </w:tc>
        <w:tc>
          <w:tcPr>
            <w:tcW w:w="4928" w:type="dxa"/>
          </w:tcPr>
          <w:p w:rsidR="004A3236" w:rsidRPr="00B64D2C" w:rsidRDefault="004A3236" w:rsidP="00BA1175">
            <w:pPr>
              <w:pStyle w:val="TableParagraph"/>
              <w:spacing w:line="237" w:lineRule="auto"/>
              <w:ind w:right="103"/>
              <w:jc w:val="center"/>
              <w:rPr>
                <w:b/>
                <w:sz w:val="24"/>
                <w:lang w:val="es-ES"/>
              </w:rPr>
            </w:pPr>
            <w:r w:rsidRPr="00FF01EA">
              <w:rPr>
                <w:sz w:val="24"/>
                <w:lang w:val="es-ES"/>
              </w:rPr>
              <w:t>Deberá pr</w:t>
            </w:r>
            <w:r>
              <w:rPr>
                <w:sz w:val="24"/>
                <w:lang w:val="es-ES"/>
              </w:rPr>
              <w:t>es</w:t>
            </w:r>
            <w:r w:rsidR="00BA1175">
              <w:rPr>
                <w:sz w:val="24"/>
                <w:lang w:val="es-ES"/>
              </w:rPr>
              <w:t xml:space="preserve">entarse la Oferta original y una </w:t>
            </w:r>
            <w:r w:rsidRPr="007F3912">
              <w:rPr>
                <w:sz w:val="24"/>
                <w:lang w:val="es-ES"/>
              </w:rPr>
              <w:t>(</w:t>
            </w:r>
            <w:r w:rsidR="00BA1175">
              <w:rPr>
                <w:sz w:val="24"/>
                <w:lang w:val="es-ES"/>
              </w:rPr>
              <w:t>1</w:t>
            </w:r>
            <w:r w:rsidRPr="007F3912">
              <w:rPr>
                <w:sz w:val="24"/>
                <w:lang w:val="es-ES"/>
              </w:rPr>
              <w:t>) copia.</w:t>
            </w:r>
          </w:p>
        </w:tc>
      </w:tr>
      <w:tr w:rsidR="004A3236" w:rsidRPr="008F2F4C" w:rsidTr="006E5AC9">
        <w:trPr>
          <w:trHeight w:hRule="exact" w:val="4840"/>
        </w:trPr>
        <w:tc>
          <w:tcPr>
            <w:tcW w:w="1877" w:type="dxa"/>
            <w:vMerge w:val="restart"/>
          </w:tcPr>
          <w:p w:rsidR="004A3236" w:rsidRPr="00FF01EA" w:rsidRDefault="004A3236" w:rsidP="004A3236">
            <w:pPr>
              <w:pStyle w:val="TableParagraph"/>
              <w:ind w:left="110" w:right="107"/>
              <w:jc w:val="center"/>
              <w:rPr>
                <w:sz w:val="24"/>
                <w:lang w:val="es-ES"/>
              </w:rPr>
            </w:pPr>
            <w:r w:rsidRPr="00FF01EA">
              <w:rPr>
                <w:sz w:val="24"/>
                <w:lang w:val="es-ES"/>
              </w:rPr>
              <w:t>29, Contenido de los Sobres de Presentación de las Ofertas</w:t>
            </w:r>
          </w:p>
        </w:tc>
        <w:tc>
          <w:tcPr>
            <w:tcW w:w="1916" w:type="dxa"/>
          </w:tcPr>
          <w:p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rsidR="004A3236" w:rsidRPr="00FF01EA" w:rsidRDefault="004A3236" w:rsidP="004A3236">
            <w:pPr>
              <w:pStyle w:val="TableParagraph"/>
              <w:ind w:left="175" w:right="158" w:firstLine="100"/>
              <w:jc w:val="left"/>
              <w:rPr>
                <w:sz w:val="24"/>
                <w:lang w:val="es-ES"/>
              </w:rPr>
            </w:pPr>
            <w:r w:rsidRPr="00FF01EA">
              <w:rPr>
                <w:sz w:val="24"/>
                <w:lang w:val="es-ES"/>
              </w:rPr>
              <w:t>a) – Líneas de crédito bancario</w:t>
            </w:r>
          </w:p>
        </w:tc>
        <w:tc>
          <w:tcPr>
            <w:tcW w:w="4928" w:type="dxa"/>
          </w:tcPr>
          <w:p w:rsidR="004A3236" w:rsidRPr="00FB7939" w:rsidRDefault="004A3236" w:rsidP="004A3236">
            <w:pPr>
              <w:pStyle w:val="TableParagraph"/>
              <w:spacing w:line="237" w:lineRule="auto"/>
              <w:ind w:right="103"/>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No debe acreditarse línea de crédito disponible.</w:t>
            </w:r>
          </w:p>
          <w:p w:rsidR="004A3236" w:rsidRPr="00FB7939" w:rsidRDefault="004A3236" w:rsidP="004A3236">
            <w:pPr>
              <w:pStyle w:val="TableParagraph"/>
              <w:spacing w:line="237" w:lineRule="auto"/>
              <w:ind w:right="103"/>
              <w:rPr>
                <w:sz w:val="24"/>
                <w:lang w:val="es-ES"/>
              </w:rPr>
            </w:pPr>
          </w:p>
          <w:p w:rsidR="004A3236" w:rsidRPr="00FB7939" w:rsidRDefault="004A3236" w:rsidP="004A3236">
            <w:pPr>
              <w:pStyle w:val="TableParagraph"/>
              <w:spacing w:before="5"/>
              <w:ind w:right="145"/>
              <w:jc w:val="left"/>
              <w:rPr>
                <w:b/>
                <w:sz w:val="24"/>
                <w:lang w:val="es-ES"/>
              </w:rPr>
            </w:pPr>
            <w:r w:rsidRPr="00FB7939">
              <w:rPr>
                <w:b/>
                <w:sz w:val="24"/>
                <w:u w:val="thick"/>
                <w:lang w:val="es-ES"/>
              </w:rPr>
              <w:t xml:space="preserve">Categoría 2: </w:t>
            </w:r>
            <w:r w:rsidRPr="00FB7939">
              <w:rPr>
                <w:b/>
                <w:sz w:val="24"/>
                <w:lang w:val="es-ES"/>
              </w:rPr>
              <w:t xml:space="preserve">Obras de 3 a 7 millones de UI; </w:t>
            </w:r>
            <w:r w:rsidRPr="00FB7939">
              <w:rPr>
                <w:b/>
                <w:sz w:val="24"/>
                <w:u w:val="thick"/>
                <w:lang w:val="es-ES"/>
              </w:rPr>
              <w:t xml:space="preserve">Categoría 3: </w:t>
            </w:r>
            <w:r w:rsidRPr="00FB7939">
              <w:rPr>
                <w:b/>
                <w:sz w:val="24"/>
                <w:lang w:val="es-ES"/>
              </w:rPr>
              <w:t>Obras de 7 a 80 millones de UI;  y</w:t>
            </w:r>
          </w:p>
          <w:p w:rsidR="004A3236" w:rsidRPr="00FF01EA" w:rsidRDefault="004A3236" w:rsidP="004A3236">
            <w:pPr>
              <w:pStyle w:val="TableParagraph"/>
              <w:ind w:right="103"/>
              <w:rPr>
                <w:b/>
                <w:sz w:val="24"/>
                <w:lang w:val="es-ES"/>
              </w:rPr>
            </w:pPr>
            <w:r w:rsidRPr="00FB7939">
              <w:rPr>
                <w:b/>
                <w:sz w:val="24"/>
                <w:u w:val="thick"/>
                <w:lang w:val="es-ES"/>
              </w:rPr>
              <w:t xml:space="preserve">Categoría 4: </w:t>
            </w:r>
            <w:r w:rsidRPr="00FB7939">
              <w:rPr>
                <w:b/>
                <w:sz w:val="24"/>
                <w:lang w:val="es-ES"/>
              </w:rPr>
              <w:t>Obras mayores a 80 millones de UI:</w:t>
            </w:r>
          </w:p>
          <w:p w:rsidR="004A3236" w:rsidRPr="00FF01EA" w:rsidRDefault="004A3236" w:rsidP="004A3236">
            <w:pPr>
              <w:pStyle w:val="TableParagraph"/>
              <w:ind w:right="102"/>
              <w:rPr>
                <w:sz w:val="24"/>
                <w:lang w:val="es-ES"/>
              </w:rPr>
            </w:pPr>
            <w:r w:rsidRPr="00FF01EA">
              <w:rPr>
                <w:sz w:val="24"/>
                <w:lang w:val="es-ES"/>
              </w:rPr>
              <w:t xml:space="preserve">El Oferente deberá acreditar tener líneas de crédito bancario disponibles por la suma </w:t>
            </w:r>
            <w:proofErr w:type="gramStart"/>
            <w:r w:rsidRPr="007F3912">
              <w:rPr>
                <w:sz w:val="24"/>
                <w:highlight w:val="green"/>
                <w:lang w:val="es-ES"/>
              </w:rPr>
              <w:t>de …</w:t>
            </w:r>
            <w:proofErr w:type="gramEnd"/>
            <w:r w:rsidRPr="007F3912">
              <w:rPr>
                <w:sz w:val="24"/>
                <w:highlight w:val="green"/>
                <w:lang w:val="es-ES"/>
              </w:rPr>
              <w:t xml:space="preserve"> (…)</w:t>
            </w:r>
            <w:r w:rsidRPr="00FF01EA">
              <w:rPr>
                <w:sz w:val="24"/>
                <w:lang w:val="es-ES"/>
              </w:rPr>
              <w:t>. En caso de que el objeto del Llamado a Ofertas incluya más de una obra y se presentase Oferta en ese sentido, deberá multiplicarse el monto establecido por la cantidad de obras por las que se presente Oferta.</w:t>
            </w:r>
          </w:p>
          <w:p w:rsidR="004A3236" w:rsidRPr="00FF01EA" w:rsidRDefault="004A3236" w:rsidP="004A3236">
            <w:pPr>
              <w:pStyle w:val="TableParagraph"/>
              <w:ind w:right="100"/>
              <w:rPr>
                <w:sz w:val="24"/>
                <w:lang w:val="es-ES"/>
              </w:rPr>
            </w:pPr>
          </w:p>
        </w:tc>
      </w:tr>
      <w:tr w:rsidR="004A3236" w:rsidRPr="008F2F4C" w:rsidTr="00DF2F8C">
        <w:trPr>
          <w:trHeight w:hRule="exact" w:val="9649"/>
        </w:trPr>
        <w:tc>
          <w:tcPr>
            <w:tcW w:w="1877" w:type="dxa"/>
            <w:vMerge/>
          </w:tcPr>
          <w:p w:rsidR="004A3236" w:rsidRPr="00FF01EA" w:rsidRDefault="004A3236" w:rsidP="004A3236">
            <w:pPr>
              <w:rPr>
                <w:lang w:val="es-ES"/>
              </w:rPr>
            </w:pPr>
          </w:p>
        </w:tc>
        <w:tc>
          <w:tcPr>
            <w:tcW w:w="1916" w:type="dxa"/>
          </w:tcPr>
          <w:p w:rsidR="004A3236" w:rsidRPr="00FF01EA" w:rsidRDefault="004A3236" w:rsidP="004A3236">
            <w:pPr>
              <w:pStyle w:val="TableParagraph"/>
              <w:spacing w:line="268" w:lineRule="exact"/>
              <w:ind w:left="88" w:right="91"/>
              <w:jc w:val="center"/>
              <w:rPr>
                <w:sz w:val="24"/>
                <w:lang w:val="es-ES"/>
              </w:rPr>
            </w:pPr>
            <w:r w:rsidRPr="00FF01EA">
              <w:rPr>
                <w:sz w:val="24"/>
                <w:lang w:val="es-ES"/>
              </w:rPr>
              <w:t>Sobre “A”, literal</w:t>
            </w:r>
          </w:p>
          <w:p w:rsidR="004A3236" w:rsidRPr="00FF01EA" w:rsidRDefault="004A3236" w:rsidP="004A3236">
            <w:pPr>
              <w:pStyle w:val="TableParagraph"/>
              <w:ind w:left="446" w:right="210" w:hanging="224"/>
              <w:jc w:val="left"/>
              <w:rPr>
                <w:sz w:val="24"/>
                <w:lang w:val="es-ES"/>
              </w:rPr>
            </w:pPr>
            <w:r w:rsidRPr="00FF01EA">
              <w:rPr>
                <w:sz w:val="24"/>
                <w:lang w:val="es-ES"/>
              </w:rPr>
              <w:t>b) – Requisitos mínimos e</w:t>
            </w:r>
          </w:p>
          <w:p w:rsidR="004A3236" w:rsidRPr="00FF01EA" w:rsidRDefault="004A3236" w:rsidP="004A3236">
            <w:pPr>
              <w:pStyle w:val="TableParagraph"/>
              <w:ind w:left="136" w:right="140"/>
              <w:jc w:val="center"/>
              <w:rPr>
                <w:sz w:val="24"/>
                <w:lang w:val="es-ES"/>
              </w:rPr>
            </w:pPr>
            <w:r w:rsidRPr="00FF01EA">
              <w:rPr>
                <w:sz w:val="24"/>
                <w:lang w:val="es-ES"/>
              </w:rPr>
              <w:t>incompatibilidad es de Técnicos y Personal Superior</w:t>
            </w:r>
          </w:p>
        </w:tc>
        <w:tc>
          <w:tcPr>
            <w:tcW w:w="4928" w:type="dxa"/>
          </w:tcPr>
          <w:p w:rsidR="004A3236" w:rsidRDefault="004A3236" w:rsidP="004A3236">
            <w:pPr>
              <w:pStyle w:val="TableParagraph"/>
              <w:ind w:right="101"/>
              <w:rPr>
                <w:sz w:val="24"/>
                <w:lang w:val="es-ES"/>
              </w:rPr>
            </w:pPr>
            <w:r w:rsidRPr="00FF01EA">
              <w:rPr>
                <w:sz w:val="24"/>
                <w:lang w:val="es-ES"/>
              </w:rPr>
              <w:t xml:space="preserve">Los requisitos mínimos a cumplir por los Técnicos y el Personal Superior </w:t>
            </w:r>
            <w:r>
              <w:rPr>
                <w:sz w:val="24"/>
                <w:lang w:val="es-ES"/>
              </w:rPr>
              <w:t xml:space="preserve">se encuentran en la </w:t>
            </w:r>
            <w:r w:rsidRPr="00FB7939">
              <w:rPr>
                <w:sz w:val="24"/>
                <w:lang w:val="es-ES"/>
              </w:rPr>
              <w:t>cláusula 3 de la Sección 1, Instrucciones a los Oferentes</w:t>
            </w:r>
            <w:r>
              <w:rPr>
                <w:sz w:val="24"/>
                <w:lang w:val="es-ES"/>
              </w:rPr>
              <w:t>. Además, deberán cumplir con los siguientes requisitos:</w:t>
            </w:r>
          </w:p>
          <w:p w:rsidR="004A3236" w:rsidRPr="00FB7939" w:rsidRDefault="004A3236" w:rsidP="004A3236">
            <w:pPr>
              <w:pStyle w:val="TableParagraph"/>
              <w:ind w:right="101"/>
              <w:rPr>
                <w:i/>
                <w:sz w:val="24"/>
                <w:lang w:val="es-ES"/>
              </w:rPr>
            </w:pPr>
          </w:p>
          <w:p w:rsidR="00AB450C" w:rsidRDefault="004A3236" w:rsidP="00DE7EA6">
            <w:pPr>
              <w:ind w:left="72" w:right="178"/>
              <w:jc w:val="both"/>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 xml:space="preserve">experiencia en 5 obras </w:t>
            </w:r>
            <w:r>
              <w:rPr>
                <w:sz w:val="24"/>
                <w:lang w:val="es-ES"/>
              </w:rPr>
              <w:t>de</w:t>
            </w:r>
            <w:r w:rsidRPr="00FB7939">
              <w:rPr>
                <w:sz w:val="24"/>
                <w:lang w:val="es-ES"/>
              </w:rPr>
              <w:t xml:space="preserve"> montos y características técnicas similares del Director de </w:t>
            </w:r>
            <w:r>
              <w:rPr>
                <w:sz w:val="24"/>
                <w:lang w:val="es-ES"/>
              </w:rPr>
              <w:t>Obra, del Representante Técnico,</w:t>
            </w:r>
            <w:r w:rsidRPr="00FB7939">
              <w:rPr>
                <w:sz w:val="24"/>
                <w:lang w:val="es-ES"/>
              </w:rPr>
              <w:t xml:space="preserve"> en los últimos 5 años.</w:t>
            </w:r>
            <w:r w:rsidR="00DF2F8C">
              <w:rPr>
                <w:sz w:val="24"/>
                <w:lang w:val="es-ES"/>
              </w:rPr>
              <w:t xml:space="preserve"> </w:t>
            </w:r>
            <w:r w:rsidR="00DF2F8C" w:rsidRPr="00FB7939">
              <w:rPr>
                <w:sz w:val="24"/>
                <w:lang w:val="es-ES"/>
              </w:rPr>
              <w:t>En caso de solicitarse la realización del proyecto ejecutivo deberá acreditar experiencia técnica del Arq. Coordinador del proyecto y contar con al menos 5 obras de monto similar al de la obra licitada;</w:t>
            </w:r>
          </w:p>
          <w:p w:rsidR="004A3236" w:rsidRDefault="004A3236" w:rsidP="004A3236">
            <w:pPr>
              <w:pStyle w:val="TableParagraph"/>
              <w:spacing w:before="7" w:line="237" w:lineRule="auto"/>
              <w:ind w:right="102"/>
              <w:rPr>
                <w:sz w:val="24"/>
                <w:lang w:val="es-ES"/>
              </w:rPr>
            </w:pPr>
          </w:p>
          <w:p w:rsidR="004A3236" w:rsidRPr="00FB7939" w:rsidRDefault="004A3236" w:rsidP="004A3236">
            <w:pPr>
              <w:pStyle w:val="TableParagraph"/>
              <w:spacing w:before="7" w:line="237" w:lineRule="auto"/>
              <w:ind w:right="102"/>
              <w:rPr>
                <w:sz w:val="24"/>
                <w:lang w:val="es-ES"/>
              </w:rPr>
            </w:pPr>
          </w:p>
          <w:p w:rsidR="00442F0F" w:rsidRPr="003B790B" w:rsidRDefault="004A3236" w:rsidP="00442F0F">
            <w:pPr>
              <w:pStyle w:val="TableParagraph"/>
              <w:spacing w:before="7" w:line="230" w:lineRule="auto"/>
              <w:ind w:right="102"/>
              <w:rPr>
                <w:sz w:val="24"/>
                <w:szCs w:val="24"/>
                <w:lang w:val="es-ES"/>
              </w:rPr>
            </w:pPr>
            <w:r w:rsidRPr="00FB7939">
              <w:rPr>
                <w:b/>
                <w:sz w:val="24"/>
                <w:u w:val="thick"/>
                <w:lang w:val="es-ES"/>
              </w:rPr>
              <w:t xml:space="preserve">Categoría 2: </w:t>
            </w:r>
            <w:r w:rsidR="00442F0F">
              <w:rPr>
                <w:b/>
                <w:sz w:val="24"/>
                <w:lang w:val="es-ES"/>
              </w:rPr>
              <w:t xml:space="preserve">Obras de 3 a 7 millones de UI: </w:t>
            </w:r>
          </w:p>
          <w:p w:rsidR="00DF2F8C" w:rsidRDefault="004A3236" w:rsidP="004A3236">
            <w:pPr>
              <w:pStyle w:val="TableParagraph"/>
              <w:spacing w:before="5"/>
              <w:ind w:right="145"/>
              <w:jc w:val="left"/>
              <w:rPr>
                <w:b/>
                <w:sz w:val="24"/>
                <w:lang w:val="es-ES"/>
              </w:rPr>
            </w:pPr>
            <w:r w:rsidRPr="00FB7939">
              <w:rPr>
                <w:b/>
                <w:sz w:val="24"/>
                <w:u w:val="thick"/>
                <w:lang w:val="es-ES"/>
              </w:rPr>
              <w:t xml:space="preserve">Categoría 3: </w:t>
            </w:r>
            <w:r w:rsidRPr="00FB7939">
              <w:rPr>
                <w:b/>
                <w:sz w:val="24"/>
                <w:lang w:val="es-ES"/>
              </w:rPr>
              <w:t>Obras de 7 a 80 millones de UI</w:t>
            </w:r>
            <w:r w:rsidR="00442F0F">
              <w:rPr>
                <w:b/>
                <w:sz w:val="24"/>
                <w:lang w:val="es-ES"/>
              </w:rPr>
              <w:t>:</w:t>
            </w:r>
            <w:r w:rsidRPr="00FB7939">
              <w:rPr>
                <w:b/>
                <w:sz w:val="24"/>
                <w:lang w:val="es-ES"/>
              </w:rPr>
              <w:t xml:space="preserve">  </w:t>
            </w:r>
          </w:p>
          <w:p w:rsidR="00DF2F8C" w:rsidRPr="00DF2F8C" w:rsidRDefault="00DF5B7B" w:rsidP="004A3236">
            <w:pPr>
              <w:pStyle w:val="TableParagraph"/>
              <w:keepNext/>
              <w:keepLines/>
              <w:spacing w:before="5"/>
              <w:ind w:right="145"/>
              <w:jc w:val="left"/>
              <w:outlineLvl w:val="1"/>
              <w:rPr>
                <w:sz w:val="24"/>
                <w:lang w:val="es-ES"/>
              </w:rPr>
            </w:pPr>
            <w:r w:rsidRPr="00DF5B7B">
              <w:rPr>
                <w:sz w:val="24"/>
                <w:lang w:val="es-ES"/>
              </w:rPr>
              <w:t>No aplica</w:t>
            </w:r>
          </w:p>
          <w:p w:rsidR="004A3236" w:rsidRPr="00FB7939" w:rsidRDefault="004A3236" w:rsidP="004A3236">
            <w:pPr>
              <w:pStyle w:val="TableParagraph"/>
              <w:spacing w:before="5"/>
              <w:ind w:right="145"/>
              <w:jc w:val="left"/>
              <w:rPr>
                <w:b/>
                <w:sz w:val="24"/>
                <w:lang w:val="es-ES"/>
              </w:rPr>
            </w:pPr>
          </w:p>
          <w:p w:rsidR="004A3236" w:rsidRPr="00FB7939" w:rsidRDefault="004A3236" w:rsidP="004A3236">
            <w:pPr>
              <w:pStyle w:val="TableParagraph"/>
              <w:spacing w:before="7" w:line="237" w:lineRule="auto"/>
              <w:ind w:right="102"/>
              <w:rPr>
                <w:sz w:val="24"/>
                <w:lang w:val="es-ES"/>
              </w:rPr>
            </w:pPr>
            <w:r w:rsidRPr="00FB7939">
              <w:rPr>
                <w:b/>
                <w:sz w:val="24"/>
                <w:u w:val="thick"/>
                <w:lang w:val="es-ES"/>
              </w:rPr>
              <w:t xml:space="preserve">Categoría 4: </w:t>
            </w:r>
            <w:r w:rsidRPr="00FB7939">
              <w:rPr>
                <w:b/>
                <w:sz w:val="24"/>
                <w:lang w:val="es-ES"/>
              </w:rPr>
              <w:t xml:space="preserve">Obras mayores a 80 millones de </w:t>
            </w:r>
            <w:proofErr w:type="spellStart"/>
            <w:r w:rsidRPr="00FB7939">
              <w:rPr>
                <w:b/>
                <w:sz w:val="24"/>
                <w:lang w:val="es-ES"/>
              </w:rPr>
              <w:t>UI</w:t>
            </w:r>
            <w:proofErr w:type="gramStart"/>
            <w:r w:rsidRPr="00FB7939">
              <w:rPr>
                <w:b/>
                <w:sz w:val="24"/>
                <w:lang w:val="es-ES"/>
              </w:rPr>
              <w:t>:</w:t>
            </w:r>
            <w:r w:rsidRPr="00FB7939">
              <w:rPr>
                <w:sz w:val="24"/>
                <w:lang w:val="es-ES"/>
              </w:rPr>
              <w:t>experiencia</w:t>
            </w:r>
            <w:proofErr w:type="spellEnd"/>
            <w:proofErr w:type="gramEnd"/>
            <w:r w:rsidRPr="00FB7939">
              <w:rPr>
                <w:sz w:val="24"/>
                <w:lang w:val="es-ES"/>
              </w:rPr>
              <w:t xml:space="preserve"> en 5 obras </w:t>
            </w:r>
            <w:r>
              <w:rPr>
                <w:sz w:val="24"/>
                <w:lang w:val="es-ES"/>
              </w:rPr>
              <w:t>de</w:t>
            </w:r>
            <w:r w:rsidRPr="00FB7939">
              <w:rPr>
                <w:sz w:val="24"/>
                <w:lang w:val="es-ES"/>
              </w:rPr>
              <w:t xml:space="preserve"> montos y características técnicas similares del Director de Obra, del Representante Técnico, y de subcontratistas en los últimos 5 años.</w:t>
            </w:r>
          </w:p>
          <w:p w:rsidR="004E387A" w:rsidRPr="00DF2F8C" w:rsidRDefault="004A3236" w:rsidP="00DF2F8C">
            <w:pPr>
              <w:ind w:left="72"/>
              <w:rPr>
                <w:sz w:val="24"/>
                <w:lang w:val="es-ES"/>
              </w:rPr>
            </w:pPr>
            <w:r w:rsidRPr="00FB7939">
              <w:rPr>
                <w:sz w:val="24"/>
                <w:lang w:val="es-ES"/>
              </w:rPr>
              <w:t>En caso de solicitarse la realización del proyecto ejecutivo deberá acreditar experiencia técnica del Arq. Coordinador del proyecto y contar con al menos 5 obras de monto similar al de la obra licitada;</w:t>
            </w:r>
          </w:p>
          <w:p w:rsidR="004E387A" w:rsidRDefault="004E387A" w:rsidP="004E387A">
            <w:pPr>
              <w:rPr>
                <w:lang w:val="es-ES"/>
              </w:rPr>
            </w:pPr>
          </w:p>
          <w:p w:rsidR="004A3236" w:rsidRPr="004E387A" w:rsidRDefault="004A3236" w:rsidP="004E387A">
            <w:pPr>
              <w:rPr>
                <w:lang w:val="es-ES"/>
              </w:rPr>
            </w:pPr>
          </w:p>
        </w:tc>
      </w:tr>
      <w:tr w:rsidR="004A3236" w:rsidRPr="008F2F4C" w:rsidTr="00442F0F">
        <w:trPr>
          <w:trHeight w:hRule="exact" w:val="1543"/>
        </w:trPr>
        <w:tc>
          <w:tcPr>
            <w:tcW w:w="1877" w:type="dxa"/>
            <w:vMerge/>
          </w:tcPr>
          <w:p w:rsidR="004A3236" w:rsidRPr="00FF01EA" w:rsidRDefault="004A3236" w:rsidP="004A3236">
            <w:pPr>
              <w:rPr>
                <w:lang w:val="es-ES"/>
              </w:rPr>
            </w:pPr>
          </w:p>
        </w:tc>
        <w:tc>
          <w:tcPr>
            <w:tcW w:w="1916" w:type="dxa"/>
          </w:tcPr>
          <w:p w:rsidR="004A3236" w:rsidRPr="002367EC" w:rsidRDefault="004A3236" w:rsidP="004A3236">
            <w:pPr>
              <w:pStyle w:val="TableParagraph"/>
              <w:spacing w:line="268" w:lineRule="exact"/>
              <w:ind w:left="107"/>
              <w:jc w:val="left"/>
              <w:rPr>
                <w:sz w:val="24"/>
                <w:lang w:val="es-ES"/>
              </w:rPr>
            </w:pPr>
            <w:r w:rsidRPr="002367EC">
              <w:rPr>
                <w:sz w:val="24"/>
                <w:lang w:val="es-ES"/>
              </w:rPr>
              <w:t>Sobre “A”, literal</w:t>
            </w:r>
          </w:p>
          <w:p w:rsidR="004A3236" w:rsidRPr="002367EC" w:rsidRDefault="004A3236" w:rsidP="004A3236">
            <w:pPr>
              <w:pStyle w:val="TableParagraph"/>
              <w:ind w:left="398" w:right="275" w:hanging="107"/>
              <w:jc w:val="left"/>
              <w:rPr>
                <w:sz w:val="24"/>
                <w:lang w:val="es-ES"/>
              </w:rPr>
            </w:pPr>
            <w:r w:rsidRPr="002367EC">
              <w:rPr>
                <w:sz w:val="24"/>
                <w:lang w:val="es-ES"/>
              </w:rPr>
              <w:t>d) – Memoria Descriptiva</w:t>
            </w:r>
          </w:p>
        </w:tc>
        <w:tc>
          <w:tcPr>
            <w:tcW w:w="4928" w:type="dxa"/>
          </w:tcPr>
          <w:p w:rsidR="004A3236" w:rsidRPr="002367EC" w:rsidRDefault="004A3236" w:rsidP="004A3236">
            <w:pPr>
              <w:pStyle w:val="TableParagraph"/>
              <w:spacing w:line="268" w:lineRule="exact"/>
              <w:rPr>
                <w:sz w:val="24"/>
                <w:lang w:val="es-ES"/>
              </w:rPr>
            </w:pPr>
            <w:r w:rsidRPr="002367EC">
              <w:rPr>
                <w:sz w:val="24"/>
                <w:lang w:val="es-ES"/>
              </w:rPr>
              <w:t>No aplica.</w:t>
            </w:r>
          </w:p>
          <w:p w:rsidR="004A3236" w:rsidRPr="002367EC" w:rsidRDefault="004A3236" w:rsidP="002367EC">
            <w:pPr>
              <w:pStyle w:val="TableParagraph"/>
              <w:ind w:right="100"/>
              <w:rPr>
                <w:sz w:val="24"/>
                <w:lang w:val="es-ES"/>
              </w:rPr>
            </w:pPr>
          </w:p>
        </w:tc>
      </w:tr>
    </w:tbl>
    <w:p w:rsidR="00D64E90" w:rsidRPr="00FF01EA" w:rsidRDefault="00D64E90">
      <w:pPr>
        <w:rPr>
          <w:sz w:val="24"/>
          <w:lang w:val="es-ES"/>
        </w:rPr>
        <w:sectPr w:rsidR="00D64E90" w:rsidRPr="00FF01EA">
          <w:pgSz w:w="11910" w:h="16840"/>
          <w:pgMar w:top="1220" w:right="1480" w:bottom="1160" w:left="1480" w:header="748" w:footer="974" w:gutter="0"/>
          <w:cols w:space="720"/>
        </w:sectPr>
      </w:pPr>
    </w:p>
    <w:p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8F2F4C" w:rsidTr="006E5AC9">
        <w:trPr>
          <w:trHeight w:hRule="exact" w:val="6701"/>
        </w:trPr>
        <w:tc>
          <w:tcPr>
            <w:tcW w:w="1877" w:type="dxa"/>
            <w:vMerge w:val="restart"/>
          </w:tcPr>
          <w:p w:rsidR="00D64E90" w:rsidRPr="00FF01EA" w:rsidRDefault="00D64E90">
            <w:pPr>
              <w:rPr>
                <w:lang w:val="es-ES"/>
              </w:rPr>
            </w:pPr>
          </w:p>
        </w:tc>
        <w:tc>
          <w:tcPr>
            <w:tcW w:w="1916" w:type="dxa"/>
          </w:tcPr>
          <w:p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rsidR="00D64E90" w:rsidRPr="00FF01EA" w:rsidRDefault="004A6048">
            <w:pPr>
              <w:pStyle w:val="TableParagraph"/>
              <w:ind w:left="768" w:right="121"/>
              <w:jc w:val="left"/>
              <w:rPr>
                <w:sz w:val="24"/>
                <w:lang w:val="es-ES"/>
              </w:rPr>
            </w:pPr>
            <w:r w:rsidRPr="00FF01EA">
              <w:rPr>
                <w:sz w:val="24"/>
                <w:lang w:val="es-ES"/>
              </w:rPr>
              <w:t>e) –</w:t>
            </w:r>
          </w:p>
          <w:p w:rsidR="00D64E90" w:rsidRPr="00FF01EA" w:rsidRDefault="004A6048">
            <w:pPr>
              <w:pStyle w:val="TableParagraph"/>
              <w:ind w:left="182" w:right="183" w:hanging="3"/>
              <w:jc w:val="center"/>
              <w:rPr>
                <w:sz w:val="24"/>
                <w:lang w:val="es-ES"/>
              </w:rPr>
            </w:pPr>
            <w:r w:rsidRPr="00FF01EA">
              <w:rPr>
                <w:sz w:val="24"/>
                <w:lang w:val="es-ES"/>
              </w:rPr>
              <w:t>Documentación de los Subcontratos de Obra</w:t>
            </w:r>
          </w:p>
        </w:tc>
        <w:tc>
          <w:tcPr>
            <w:tcW w:w="4928" w:type="dxa"/>
          </w:tcPr>
          <w:p w:rsidR="00D64E90" w:rsidRPr="0067793C" w:rsidRDefault="004A6048">
            <w:pPr>
              <w:pStyle w:val="TableParagraph"/>
              <w:ind w:right="101"/>
              <w:rPr>
                <w:sz w:val="24"/>
                <w:lang w:val="es-ES"/>
              </w:rPr>
            </w:pPr>
            <w:r w:rsidRPr="0067793C">
              <w:rPr>
                <w:sz w:val="24"/>
                <w:lang w:val="es-ES"/>
              </w:rPr>
              <w:t>A los efectos del presente Llamado, el Oferente deberá presentar únicamente una lista de los Subcontratistas por Rubro (</w:t>
            </w:r>
            <w:r w:rsidRPr="0067793C">
              <w:rPr>
                <w:i/>
                <w:sz w:val="24"/>
                <w:lang w:val="es-ES"/>
              </w:rPr>
              <w:t>Formulario 2a: Lista de</w:t>
            </w:r>
            <w:r w:rsidRPr="0067793C">
              <w:rPr>
                <w:i/>
                <w:spacing w:val="-6"/>
                <w:sz w:val="24"/>
                <w:lang w:val="es-ES"/>
              </w:rPr>
              <w:t xml:space="preserve"> </w:t>
            </w:r>
            <w:r w:rsidRPr="0067793C">
              <w:rPr>
                <w:i/>
                <w:sz w:val="24"/>
                <w:lang w:val="es-ES"/>
              </w:rPr>
              <w:t>Subcontratistas</w:t>
            </w:r>
            <w:r w:rsidRPr="0067793C">
              <w:rPr>
                <w:sz w:val="24"/>
                <w:lang w:val="es-ES"/>
              </w:rPr>
              <w:t>).</w:t>
            </w:r>
          </w:p>
          <w:p w:rsidR="00F97678" w:rsidRPr="0067793C" w:rsidRDefault="004A6048">
            <w:pPr>
              <w:pStyle w:val="TableParagraph"/>
              <w:ind w:right="101"/>
              <w:rPr>
                <w:sz w:val="24"/>
                <w:lang w:val="es-ES"/>
              </w:rPr>
            </w:pPr>
            <w:r w:rsidRPr="0067793C">
              <w:rPr>
                <w:sz w:val="24"/>
                <w:lang w:val="es-ES"/>
              </w:rPr>
              <w:t>La Oferta presentará en todos aquellos Rubros que sean motivo de Subcontratos, una Declaración Jurada (con el timbre profesional respectivo) de los Subcontratistas donde consten sus antecedentes específicos en obras de estas características con proyectos arquitectónicos similares (</w:t>
            </w:r>
            <w:r w:rsidRPr="0067793C">
              <w:rPr>
                <w:i/>
                <w:sz w:val="24"/>
                <w:lang w:val="es-ES"/>
              </w:rPr>
              <w:t>Formulario 2b: Declaración Jurada de Subcontratistas</w:t>
            </w:r>
            <w:r w:rsidRPr="0067793C">
              <w:rPr>
                <w:sz w:val="24"/>
                <w:lang w:val="es-ES"/>
              </w:rPr>
              <w:t xml:space="preserve">), </w:t>
            </w:r>
            <w:r w:rsidR="002C1F32" w:rsidRPr="002C1F32">
              <w:rPr>
                <w:sz w:val="24"/>
                <w:lang w:val="es-ES"/>
              </w:rPr>
              <w:t>excepto que los Subcontratistas</w:t>
            </w:r>
            <w:r w:rsidRPr="002C1F32">
              <w:rPr>
                <w:sz w:val="24"/>
                <w:lang w:val="es-ES"/>
              </w:rPr>
              <w:t xml:space="preserve"> se encuentren inscriptos en el Registro de Empresas de la Corporación Nacional para el Desarrollo, en cuyo caso no será necesario presentar la Declaración Jurada antes mencionada, bastando con</w:t>
            </w:r>
            <w:r w:rsidRPr="0067793C">
              <w:rPr>
                <w:sz w:val="24"/>
                <w:lang w:val="es-ES"/>
              </w:rPr>
              <w:t xml:space="preserve"> la sola presentación del </w:t>
            </w:r>
            <w:r w:rsidRPr="0067793C">
              <w:rPr>
                <w:i/>
                <w:sz w:val="24"/>
                <w:lang w:val="es-ES"/>
              </w:rPr>
              <w:t>Formulario 2a: Lista de Subcontratistas</w:t>
            </w:r>
            <w:r w:rsidRPr="0067793C">
              <w:rPr>
                <w:sz w:val="24"/>
                <w:lang w:val="es-ES"/>
              </w:rPr>
              <w:t xml:space="preserve">. </w:t>
            </w:r>
          </w:p>
          <w:p w:rsidR="00B16F2A" w:rsidRDefault="00F97678">
            <w:pPr>
              <w:pStyle w:val="TableParagraph"/>
              <w:ind w:right="101"/>
              <w:rPr>
                <w:sz w:val="24"/>
                <w:lang w:val="es-ES"/>
              </w:rPr>
            </w:pPr>
            <w:r w:rsidRPr="0067793C">
              <w:rPr>
                <w:sz w:val="24"/>
                <w:lang w:val="es-ES"/>
              </w:rPr>
              <w:t xml:space="preserve">En caso de que el oferente ejecute algunos rubros </w:t>
            </w:r>
            <w:r w:rsidR="00B16F2A" w:rsidRPr="0067793C">
              <w:rPr>
                <w:sz w:val="24"/>
                <w:lang w:val="es-ES"/>
              </w:rPr>
              <w:t xml:space="preserve">con personal propio en lugar de subcontratos, deberá presentar el Formulario 2c: </w:t>
            </w:r>
            <w:r w:rsidR="00B16F2A" w:rsidRPr="0067793C">
              <w:rPr>
                <w:i/>
                <w:sz w:val="24"/>
                <w:lang w:val="es-ES"/>
              </w:rPr>
              <w:t>Experiencia del oferente como subcontratista</w:t>
            </w:r>
            <w:r w:rsidR="00B16F2A" w:rsidRPr="0067793C">
              <w:rPr>
                <w:sz w:val="24"/>
                <w:lang w:val="es-ES"/>
              </w:rPr>
              <w:t>.</w:t>
            </w:r>
          </w:p>
          <w:p w:rsidR="00D64E90" w:rsidRPr="00FF01EA" w:rsidRDefault="00D64E90">
            <w:pPr>
              <w:pStyle w:val="TableParagraph"/>
              <w:ind w:right="101"/>
              <w:rPr>
                <w:sz w:val="24"/>
                <w:lang w:val="es-ES"/>
              </w:rPr>
            </w:pPr>
          </w:p>
        </w:tc>
      </w:tr>
      <w:tr w:rsidR="00D64E90" w:rsidRPr="008F2F4C" w:rsidTr="001640CC">
        <w:trPr>
          <w:trHeight w:hRule="exact" w:val="2695"/>
        </w:trPr>
        <w:tc>
          <w:tcPr>
            <w:tcW w:w="1877" w:type="dxa"/>
            <w:vMerge/>
          </w:tcPr>
          <w:p w:rsidR="00D64E90" w:rsidRPr="00FF01EA" w:rsidRDefault="00D64E90">
            <w:pPr>
              <w:rPr>
                <w:lang w:val="es-ES"/>
              </w:rPr>
            </w:pPr>
          </w:p>
        </w:tc>
        <w:tc>
          <w:tcPr>
            <w:tcW w:w="1916" w:type="dxa"/>
          </w:tcPr>
          <w:p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rsidR="00D64E90" w:rsidRPr="00FF01EA" w:rsidRDefault="004A6048">
            <w:pPr>
              <w:pStyle w:val="TableParagraph"/>
              <w:ind w:left="232" w:right="215" w:firstLine="108"/>
              <w:jc w:val="left"/>
              <w:rPr>
                <w:sz w:val="24"/>
                <w:lang w:val="es-ES"/>
              </w:rPr>
            </w:pPr>
            <w:r w:rsidRPr="00FF01EA">
              <w:rPr>
                <w:sz w:val="24"/>
                <w:lang w:val="es-ES"/>
              </w:rPr>
              <w:t>f) – Plazo de ejecución de la</w:t>
            </w:r>
          </w:p>
          <w:p w:rsidR="00D64E90" w:rsidRDefault="004A6048">
            <w:pPr>
              <w:pStyle w:val="TableParagraph"/>
              <w:ind w:left="136" w:right="139"/>
              <w:jc w:val="center"/>
              <w:rPr>
                <w:sz w:val="24"/>
              </w:rPr>
            </w:pPr>
            <w:proofErr w:type="spellStart"/>
            <w:r>
              <w:rPr>
                <w:sz w:val="24"/>
              </w:rPr>
              <w:t>Obra</w:t>
            </w:r>
            <w:proofErr w:type="spellEnd"/>
          </w:p>
        </w:tc>
        <w:tc>
          <w:tcPr>
            <w:tcW w:w="4928" w:type="dxa"/>
          </w:tcPr>
          <w:p w:rsidR="00D64E90" w:rsidRDefault="004A6048">
            <w:pPr>
              <w:pStyle w:val="TableParagraph"/>
              <w:ind w:right="105"/>
              <w:rPr>
                <w:sz w:val="24"/>
                <w:lang w:val="es-ES"/>
              </w:rPr>
            </w:pPr>
            <w:r w:rsidRPr="00FF01EA">
              <w:rPr>
                <w:sz w:val="24"/>
                <w:lang w:val="es-ES"/>
              </w:rPr>
              <w:t xml:space="preserve">El Plazo de ejecución de la Obra cotizada no será una variable de adjudicación de la Oferta. El plazo máximo previsto es </w:t>
            </w:r>
            <w:proofErr w:type="gramStart"/>
            <w:r w:rsidRPr="00F07879">
              <w:rPr>
                <w:sz w:val="24"/>
                <w:lang w:val="es-ES"/>
              </w:rPr>
              <w:t xml:space="preserve">de </w:t>
            </w:r>
            <w:r w:rsidRPr="00F07879">
              <w:rPr>
                <w:sz w:val="24"/>
                <w:highlight w:val="green"/>
                <w:lang w:val="es-ES"/>
              </w:rPr>
              <w:t>…</w:t>
            </w:r>
            <w:proofErr w:type="gramEnd"/>
            <w:r w:rsidR="00F07879" w:rsidRPr="00F07879">
              <w:rPr>
                <w:sz w:val="24"/>
                <w:lang w:val="es-ES"/>
              </w:rPr>
              <w:t xml:space="preserve"> días calendarios</w:t>
            </w:r>
            <w:r w:rsidRPr="00F07879">
              <w:rPr>
                <w:sz w:val="24"/>
                <w:lang w:val="es-ES"/>
              </w:rPr>
              <w:t>,</w:t>
            </w:r>
            <w:r w:rsidR="00F07879">
              <w:rPr>
                <w:sz w:val="24"/>
                <w:lang w:val="es-ES"/>
              </w:rPr>
              <w:t xml:space="preserve"> excluyendo el período de licencia reglamentaria de la construcción,</w:t>
            </w:r>
            <w:r w:rsidRPr="00FF01EA">
              <w:rPr>
                <w:sz w:val="24"/>
                <w:lang w:val="es-ES"/>
              </w:rPr>
              <w:t xml:space="preserve"> contado desde el Acta de Tenencia e Inicio de</w:t>
            </w:r>
            <w:r w:rsidRPr="00FF01EA">
              <w:rPr>
                <w:spacing w:val="-10"/>
                <w:sz w:val="24"/>
                <w:lang w:val="es-ES"/>
              </w:rPr>
              <w:t xml:space="preserve"> </w:t>
            </w:r>
            <w:r w:rsidRPr="00FF01EA">
              <w:rPr>
                <w:sz w:val="24"/>
                <w:lang w:val="es-ES"/>
              </w:rPr>
              <w:t>Obra.</w:t>
            </w:r>
            <w:r w:rsidR="004D10F7">
              <w:rPr>
                <w:sz w:val="24"/>
                <w:lang w:val="es-ES"/>
              </w:rPr>
              <w:t xml:space="preserve"> </w:t>
            </w:r>
          </w:p>
          <w:p w:rsidR="004D10F7" w:rsidRPr="004D10F7" w:rsidRDefault="004D10F7">
            <w:pPr>
              <w:pStyle w:val="TableParagraph"/>
              <w:ind w:right="105"/>
              <w:rPr>
                <w:sz w:val="24"/>
                <w:lang w:val="es-ES"/>
              </w:rPr>
            </w:pPr>
          </w:p>
          <w:p w:rsidR="00D64E90" w:rsidRPr="00FF01EA" w:rsidRDefault="00D64E90" w:rsidP="0060205C">
            <w:pPr>
              <w:pStyle w:val="TableParagraph"/>
              <w:ind w:left="0" w:right="105"/>
              <w:rPr>
                <w:sz w:val="24"/>
                <w:lang w:val="es-ES"/>
              </w:rPr>
            </w:pPr>
          </w:p>
        </w:tc>
      </w:tr>
      <w:tr w:rsidR="00D64E90" w:rsidRPr="008F2F4C" w:rsidTr="00023D25">
        <w:trPr>
          <w:trHeight w:hRule="exact" w:val="3563"/>
        </w:trPr>
        <w:tc>
          <w:tcPr>
            <w:tcW w:w="1877" w:type="dxa"/>
            <w:vMerge/>
          </w:tcPr>
          <w:p w:rsidR="00D64E90" w:rsidRPr="00FF01EA" w:rsidRDefault="00D64E90">
            <w:pPr>
              <w:rPr>
                <w:lang w:val="es-ES"/>
              </w:rPr>
            </w:pPr>
          </w:p>
        </w:tc>
        <w:tc>
          <w:tcPr>
            <w:tcW w:w="1916" w:type="dxa"/>
          </w:tcPr>
          <w:p w:rsidR="00D64E90" w:rsidRPr="00FF01EA" w:rsidRDefault="004A6048">
            <w:pPr>
              <w:pStyle w:val="TableParagraph"/>
              <w:spacing w:line="268" w:lineRule="exact"/>
              <w:ind w:left="107"/>
              <w:jc w:val="left"/>
              <w:rPr>
                <w:sz w:val="24"/>
                <w:lang w:val="es-ES"/>
              </w:rPr>
            </w:pPr>
            <w:r w:rsidRPr="00FF01EA">
              <w:rPr>
                <w:sz w:val="24"/>
                <w:lang w:val="es-ES"/>
              </w:rPr>
              <w:t>Sobre “A”, literal</w:t>
            </w:r>
          </w:p>
          <w:p w:rsidR="00D64E90" w:rsidRPr="00FF01EA" w:rsidRDefault="004A6048">
            <w:pPr>
              <w:pStyle w:val="TableParagraph"/>
              <w:ind w:left="103" w:right="90" w:firstLine="88"/>
              <w:jc w:val="left"/>
              <w:rPr>
                <w:sz w:val="24"/>
                <w:lang w:val="es-ES"/>
              </w:rPr>
            </w:pPr>
            <w:r w:rsidRPr="00FF01EA">
              <w:rPr>
                <w:sz w:val="24"/>
                <w:lang w:val="es-ES"/>
              </w:rPr>
              <w:t>g) – Certificado ISO 9001 vigente</w:t>
            </w:r>
          </w:p>
        </w:tc>
        <w:tc>
          <w:tcPr>
            <w:tcW w:w="4928" w:type="dxa"/>
          </w:tcPr>
          <w:p w:rsidR="004A3236" w:rsidRDefault="004A3236" w:rsidP="004A3236">
            <w:pPr>
              <w:pStyle w:val="TableParagraph"/>
              <w:spacing w:line="237" w:lineRule="auto"/>
              <w:ind w:right="103"/>
              <w:jc w:val="center"/>
              <w:rPr>
                <w:b/>
                <w:sz w:val="24"/>
                <w:u w:val="thick"/>
                <w:lang w:val="es-ES"/>
              </w:rPr>
            </w:pPr>
          </w:p>
          <w:p w:rsidR="00D64E90" w:rsidRPr="00C50F9D" w:rsidRDefault="004A6048">
            <w:pPr>
              <w:pStyle w:val="TableParagraph"/>
              <w:spacing w:before="3" w:line="272" w:lineRule="exact"/>
              <w:ind w:right="105"/>
              <w:rPr>
                <w:sz w:val="24"/>
                <w:lang w:val="es-ES"/>
              </w:rPr>
            </w:pPr>
            <w:r w:rsidRPr="00C50F9D">
              <w:rPr>
                <w:b/>
                <w:sz w:val="24"/>
                <w:u w:val="thick"/>
                <w:lang w:val="es-ES"/>
              </w:rPr>
              <w:t xml:space="preserve">Categoría 1: </w:t>
            </w:r>
            <w:r w:rsidRPr="00C50F9D">
              <w:rPr>
                <w:b/>
                <w:sz w:val="24"/>
                <w:lang w:val="es-ES"/>
              </w:rPr>
              <w:t xml:space="preserve">Obras menores a 3 millones de UI: </w:t>
            </w:r>
            <w:r w:rsidRPr="00C50F9D">
              <w:rPr>
                <w:sz w:val="24"/>
                <w:lang w:val="es-ES"/>
              </w:rPr>
              <w:t>No corresponde</w:t>
            </w:r>
          </w:p>
          <w:p w:rsidR="00D64E90" w:rsidRPr="00C50F9D" w:rsidRDefault="004A6048">
            <w:pPr>
              <w:pStyle w:val="TableParagraph"/>
              <w:spacing w:before="4" w:line="237" w:lineRule="auto"/>
              <w:ind w:right="104"/>
              <w:rPr>
                <w:sz w:val="24"/>
                <w:lang w:val="es-ES"/>
              </w:rPr>
            </w:pPr>
            <w:r w:rsidRPr="00C50F9D">
              <w:rPr>
                <w:b/>
                <w:sz w:val="24"/>
                <w:u w:val="thick"/>
                <w:lang w:val="es-ES"/>
              </w:rPr>
              <w:t xml:space="preserve">Categoría 2: </w:t>
            </w:r>
            <w:r w:rsidRPr="00C50F9D">
              <w:rPr>
                <w:b/>
                <w:sz w:val="24"/>
                <w:lang w:val="es-ES"/>
              </w:rPr>
              <w:t xml:space="preserve">Obras de 3 a 7 millones de UI: </w:t>
            </w:r>
            <w:r w:rsidRPr="00C50F9D">
              <w:rPr>
                <w:sz w:val="24"/>
                <w:lang w:val="es-ES"/>
              </w:rPr>
              <w:t>No es requisito excluyente (Puntaje Técnico) (Anexo I)</w:t>
            </w:r>
          </w:p>
          <w:p w:rsidR="00D64E90" w:rsidRPr="00C50F9D" w:rsidRDefault="004A6048">
            <w:pPr>
              <w:pStyle w:val="TableParagraph"/>
              <w:spacing w:before="8" w:line="237" w:lineRule="auto"/>
              <w:ind w:right="104"/>
              <w:rPr>
                <w:sz w:val="24"/>
                <w:lang w:val="es-ES"/>
              </w:rPr>
            </w:pPr>
            <w:r w:rsidRPr="00C50F9D">
              <w:rPr>
                <w:b/>
                <w:sz w:val="24"/>
                <w:u w:val="thick"/>
                <w:lang w:val="es-ES"/>
              </w:rPr>
              <w:t xml:space="preserve">Categoría 3: </w:t>
            </w:r>
            <w:r w:rsidRPr="00C50F9D">
              <w:rPr>
                <w:b/>
                <w:sz w:val="24"/>
                <w:lang w:val="es-ES"/>
              </w:rPr>
              <w:t xml:space="preserve">Obras de 7 a 80 millones de UI: </w:t>
            </w:r>
            <w:r w:rsidRPr="00C50F9D">
              <w:rPr>
                <w:sz w:val="24"/>
                <w:lang w:val="es-ES"/>
              </w:rPr>
              <w:t>No es requisito excluyente (Puntaje Técnico) (Anexo I)</w:t>
            </w:r>
          </w:p>
          <w:p w:rsidR="00D64E90" w:rsidRPr="00FF01EA" w:rsidRDefault="004A6048">
            <w:pPr>
              <w:pStyle w:val="TableParagraph"/>
              <w:spacing w:before="12" w:line="272" w:lineRule="exact"/>
              <w:ind w:right="103"/>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Deberá presentar certificado</w:t>
            </w:r>
          </w:p>
        </w:tc>
      </w:tr>
      <w:tr w:rsidR="00D64E90" w:rsidRPr="008F2F4C" w:rsidTr="004A3236">
        <w:trPr>
          <w:trHeight w:hRule="exact" w:val="1580"/>
        </w:trPr>
        <w:tc>
          <w:tcPr>
            <w:tcW w:w="1877" w:type="dxa"/>
            <w:vMerge/>
          </w:tcPr>
          <w:p w:rsidR="00D64E90" w:rsidRPr="00FF01EA" w:rsidRDefault="00D64E90">
            <w:pPr>
              <w:rPr>
                <w:lang w:val="es-ES"/>
              </w:rPr>
            </w:pPr>
          </w:p>
        </w:tc>
        <w:tc>
          <w:tcPr>
            <w:tcW w:w="1916" w:type="dxa"/>
          </w:tcPr>
          <w:p w:rsidR="00D64E90" w:rsidRPr="00FF01EA" w:rsidRDefault="004A6048">
            <w:pPr>
              <w:pStyle w:val="TableParagraph"/>
              <w:spacing w:line="268" w:lineRule="exact"/>
              <w:ind w:left="107"/>
              <w:jc w:val="left"/>
              <w:rPr>
                <w:sz w:val="24"/>
                <w:lang w:val="es-ES"/>
              </w:rPr>
            </w:pPr>
            <w:r w:rsidRPr="00FF01EA">
              <w:rPr>
                <w:sz w:val="24"/>
                <w:lang w:val="es-ES"/>
              </w:rPr>
              <w:t>Sobre “A”, literal</w:t>
            </w:r>
          </w:p>
          <w:p w:rsidR="00D64E90" w:rsidRPr="0009078E" w:rsidRDefault="004A6048">
            <w:pPr>
              <w:pStyle w:val="TableParagraph"/>
              <w:ind w:left="466" w:right="121"/>
              <w:jc w:val="left"/>
              <w:rPr>
                <w:sz w:val="24"/>
                <w:lang w:val="es-ES"/>
              </w:rPr>
            </w:pPr>
            <w:r w:rsidRPr="00FF01EA">
              <w:rPr>
                <w:sz w:val="24"/>
                <w:lang w:val="es-ES"/>
              </w:rPr>
              <w:t>h) – Otros</w:t>
            </w:r>
            <w:r w:rsidR="0009078E">
              <w:rPr>
                <w:sz w:val="24"/>
                <w:lang w:val="es-ES"/>
              </w:rPr>
              <w:t xml:space="preserve"> </w:t>
            </w:r>
            <w:r w:rsidR="0009078E" w:rsidRPr="0009078E">
              <w:rPr>
                <w:sz w:val="24"/>
                <w:lang w:val="es-ES"/>
              </w:rPr>
              <w:t>documentos del Sobre “A”</w:t>
            </w:r>
          </w:p>
        </w:tc>
        <w:tc>
          <w:tcPr>
            <w:tcW w:w="4928" w:type="dxa"/>
          </w:tcPr>
          <w:p w:rsidR="00D64E90" w:rsidRPr="00FF01EA" w:rsidRDefault="004A6048" w:rsidP="0009078E">
            <w:pPr>
              <w:pStyle w:val="TableParagraph"/>
              <w:ind w:right="100"/>
              <w:jc w:val="left"/>
              <w:rPr>
                <w:sz w:val="24"/>
                <w:lang w:val="es-ES"/>
              </w:rPr>
            </w:pPr>
            <w:r w:rsidRPr="00FF01EA">
              <w:rPr>
                <w:sz w:val="24"/>
                <w:lang w:val="es-ES"/>
              </w:rPr>
              <w:t>El contenido del Sobre “A” es exclusivamente el en</w:t>
            </w:r>
            <w:r w:rsidR="0009078E">
              <w:rPr>
                <w:sz w:val="24"/>
                <w:lang w:val="es-ES"/>
              </w:rPr>
              <w:t xml:space="preserve">umerado en la cláusula </w:t>
            </w:r>
            <w:r w:rsidRPr="00FF01EA">
              <w:rPr>
                <w:sz w:val="24"/>
                <w:lang w:val="es-ES"/>
              </w:rPr>
              <w:t>29</w:t>
            </w:r>
            <w:r w:rsidR="0009078E">
              <w:rPr>
                <w:sz w:val="24"/>
                <w:lang w:val="es-ES"/>
              </w:rPr>
              <w:t xml:space="preserve"> </w:t>
            </w:r>
            <w:r w:rsidR="0009078E" w:rsidRPr="00FF01EA">
              <w:rPr>
                <w:sz w:val="24"/>
                <w:lang w:val="es-ES"/>
              </w:rPr>
              <w:t xml:space="preserve">de la </w:t>
            </w:r>
            <w:r w:rsidR="0009078E" w:rsidRPr="00FF01EA">
              <w:rPr>
                <w:i/>
                <w:sz w:val="24"/>
                <w:lang w:val="es-ES"/>
              </w:rPr>
              <w:t>Sección 1, Instrucciones a los Oferentes</w:t>
            </w:r>
            <w:r w:rsidR="0009078E" w:rsidRPr="00FF01EA">
              <w:rPr>
                <w:sz w:val="24"/>
                <w:lang w:val="es-ES"/>
              </w:rPr>
              <w:t>.</w:t>
            </w:r>
          </w:p>
        </w:tc>
      </w:tr>
      <w:tr w:rsidR="00D64E90" w:rsidRPr="008F2F4C" w:rsidTr="0009078E">
        <w:trPr>
          <w:trHeight w:hRule="exact" w:val="1248"/>
        </w:trPr>
        <w:tc>
          <w:tcPr>
            <w:tcW w:w="1877" w:type="dxa"/>
            <w:vMerge w:val="restart"/>
          </w:tcPr>
          <w:p w:rsidR="00D64E90" w:rsidRPr="00FF01EA" w:rsidRDefault="00D64E90">
            <w:pPr>
              <w:rPr>
                <w:lang w:val="es-ES"/>
              </w:rPr>
            </w:pPr>
          </w:p>
        </w:tc>
        <w:tc>
          <w:tcPr>
            <w:tcW w:w="1916" w:type="dxa"/>
          </w:tcPr>
          <w:p w:rsidR="00D64E90" w:rsidRPr="00FF01EA" w:rsidRDefault="004A6048">
            <w:pPr>
              <w:pStyle w:val="TableParagraph"/>
              <w:ind w:left="268" w:right="271" w:firstLine="3"/>
              <w:jc w:val="center"/>
              <w:rPr>
                <w:sz w:val="24"/>
                <w:lang w:val="es-ES"/>
              </w:rPr>
            </w:pPr>
            <w:r w:rsidRPr="00FF01EA">
              <w:rPr>
                <w:sz w:val="24"/>
                <w:lang w:val="es-ES"/>
              </w:rPr>
              <w:t>Sobre “A” – Asociación de Empresas o Consorcio</w:t>
            </w:r>
          </w:p>
        </w:tc>
        <w:tc>
          <w:tcPr>
            <w:tcW w:w="4928" w:type="dxa"/>
          </w:tcPr>
          <w:p w:rsidR="00D64E90" w:rsidRPr="00FF01EA" w:rsidRDefault="004A6048">
            <w:pPr>
              <w:pStyle w:val="TableParagraph"/>
              <w:ind w:right="103"/>
              <w:rPr>
                <w:sz w:val="24"/>
                <w:lang w:val="es-ES"/>
              </w:rPr>
            </w:pPr>
            <w:r w:rsidRPr="00FF01EA">
              <w:rPr>
                <w:sz w:val="24"/>
                <w:lang w:val="es-ES"/>
              </w:rPr>
              <w:t>No aplica, por no ser admisible la Asociación de Empresas o Consorcio.</w:t>
            </w:r>
          </w:p>
          <w:p w:rsidR="00D64E90" w:rsidRPr="0009078E" w:rsidRDefault="00D64E90">
            <w:pPr>
              <w:pStyle w:val="TableParagraph"/>
              <w:rPr>
                <w:sz w:val="24"/>
                <w:lang w:val="es-ES"/>
              </w:rPr>
            </w:pPr>
          </w:p>
        </w:tc>
      </w:tr>
      <w:tr w:rsidR="00D64E90" w:rsidRPr="008F2F4C">
        <w:trPr>
          <w:trHeight w:hRule="exact" w:val="1942"/>
        </w:trPr>
        <w:tc>
          <w:tcPr>
            <w:tcW w:w="1877" w:type="dxa"/>
            <w:vMerge/>
          </w:tcPr>
          <w:p w:rsidR="00D64E90" w:rsidRPr="0009078E" w:rsidRDefault="00D64E90">
            <w:pPr>
              <w:rPr>
                <w:lang w:val="es-ES"/>
              </w:rPr>
            </w:pPr>
          </w:p>
        </w:tc>
        <w:tc>
          <w:tcPr>
            <w:tcW w:w="1916" w:type="dxa"/>
          </w:tcPr>
          <w:p w:rsidR="00D64E90" w:rsidRPr="00FF01EA" w:rsidRDefault="004A6048">
            <w:pPr>
              <w:pStyle w:val="TableParagraph"/>
              <w:spacing w:line="268" w:lineRule="exact"/>
              <w:ind w:left="115"/>
              <w:jc w:val="left"/>
              <w:rPr>
                <w:sz w:val="24"/>
                <w:lang w:val="es-ES"/>
              </w:rPr>
            </w:pPr>
            <w:r w:rsidRPr="00FF01EA">
              <w:rPr>
                <w:sz w:val="24"/>
                <w:lang w:val="es-ES"/>
              </w:rPr>
              <w:t>Sobre “B”, literal</w:t>
            </w:r>
          </w:p>
          <w:p w:rsidR="00D64E90" w:rsidRPr="00FF01EA" w:rsidRDefault="004A6048">
            <w:pPr>
              <w:pStyle w:val="TableParagraph"/>
              <w:ind w:left="208" w:right="191" w:firstLine="9"/>
              <w:jc w:val="left"/>
              <w:rPr>
                <w:sz w:val="24"/>
                <w:lang w:val="es-ES"/>
              </w:rPr>
            </w:pPr>
            <w:r w:rsidRPr="00FF01EA">
              <w:rPr>
                <w:sz w:val="24"/>
                <w:lang w:val="es-ES"/>
              </w:rPr>
              <w:t>a) - Formulario 3: Oferta Económica (cotización de precio y monto de imprevistos)</w:t>
            </w:r>
          </w:p>
        </w:tc>
        <w:tc>
          <w:tcPr>
            <w:tcW w:w="4928" w:type="dxa"/>
          </w:tcPr>
          <w:p w:rsidR="00CD0BF0" w:rsidRDefault="004A6048" w:rsidP="0009078E">
            <w:pPr>
              <w:pStyle w:val="TableParagraph"/>
              <w:ind w:right="46"/>
              <w:jc w:val="left"/>
              <w:rPr>
                <w:sz w:val="24"/>
                <w:lang w:val="es-ES"/>
              </w:rPr>
            </w:pPr>
            <w:r w:rsidRPr="00FF01EA">
              <w:rPr>
                <w:sz w:val="24"/>
                <w:lang w:val="es-ES"/>
              </w:rPr>
              <w:t>El precio deberá ser cotizado en</w:t>
            </w:r>
            <w:r w:rsidR="0009078E">
              <w:rPr>
                <w:sz w:val="24"/>
                <w:lang w:val="es-ES"/>
              </w:rPr>
              <w:t xml:space="preserve"> pesos uruguayos. </w:t>
            </w:r>
            <w:r w:rsidRPr="00FF01EA">
              <w:rPr>
                <w:sz w:val="24"/>
                <w:lang w:val="es-ES"/>
              </w:rPr>
              <w:t xml:space="preserve"> </w:t>
            </w:r>
          </w:p>
          <w:p w:rsidR="00D64E90" w:rsidRPr="00FF01EA" w:rsidRDefault="004A6048" w:rsidP="0009078E">
            <w:pPr>
              <w:pStyle w:val="TableParagraph"/>
              <w:ind w:right="46"/>
              <w:jc w:val="left"/>
              <w:rPr>
                <w:sz w:val="24"/>
                <w:lang w:val="es-ES"/>
              </w:rPr>
            </w:pPr>
            <w:r w:rsidRPr="00FF01EA">
              <w:rPr>
                <w:sz w:val="24"/>
                <w:lang w:val="es-ES"/>
              </w:rPr>
              <w:t xml:space="preserve">El monto de imprevistos será de </w:t>
            </w:r>
            <w:r w:rsidR="0009078E">
              <w:rPr>
                <w:sz w:val="24"/>
                <w:lang w:val="es-ES"/>
              </w:rPr>
              <w:t>un diez por ciento (10%) del Precio Total cotizado m</w:t>
            </w:r>
            <w:r w:rsidR="00CD0BF0">
              <w:rPr>
                <w:sz w:val="24"/>
                <w:lang w:val="es-ES"/>
              </w:rPr>
              <w:t>ás el Impuesto al Valor</w:t>
            </w:r>
            <w:r w:rsidR="0009078E">
              <w:rPr>
                <w:sz w:val="24"/>
                <w:lang w:val="es-ES"/>
              </w:rPr>
              <w:t xml:space="preserve"> Agregado (IVA).</w:t>
            </w:r>
          </w:p>
        </w:tc>
      </w:tr>
      <w:tr w:rsidR="00D64E90" w:rsidRPr="008F2F4C" w:rsidTr="00CD0BF0">
        <w:trPr>
          <w:trHeight w:hRule="exact" w:val="6283"/>
        </w:trPr>
        <w:tc>
          <w:tcPr>
            <w:tcW w:w="1877" w:type="dxa"/>
            <w:vMerge/>
          </w:tcPr>
          <w:p w:rsidR="00D64E90" w:rsidRPr="00FF01EA" w:rsidRDefault="00D64E90">
            <w:pPr>
              <w:rPr>
                <w:lang w:val="es-ES"/>
              </w:rPr>
            </w:pPr>
          </w:p>
        </w:tc>
        <w:tc>
          <w:tcPr>
            <w:tcW w:w="1916" w:type="dxa"/>
          </w:tcPr>
          <w:p w:rsidR="00D64E90" w:rsidRPr="00FF01EA" w:rsidRDefault="004A6048">
            <w:pPr>
              <w:pStyle w:val="TableParagraph"/>
              <w:spacing w:line="268" w:lineRule="exact"/>
              <w:ind w:left="88" w:right="91"/>
              <w:jc w:val="center"/>
              <w:rPr>
                <w:sz w:val="24"/>
                <w:lang w:val="es-ES"/>
              </w:rPr>
            </w:pPr>
            <w:r w:rsidRPr="00FF01EA">
              <w:rPr>
                <w:sz w:val="24"/>
                <w:lang w:val="es-ES"/>
              </w:rPr>
              <w:t>Sobre “B”, literal</w:t>
            </w:r>
          </w:p>
          <w:p w:rsidR="00D64E90" w:rsidRPr="00FF01EA" w:rsidRDefault="004A6048">
            <w:pPr>
              <w:pStyle w:val="TableParagraph"/>
              <w:ind w:left="194" w:right="179" w:firstLine="279"/>
              <w:jc w:val="left"/>
              <w:rPr>
                <w:sz w:val="24"/>
                <w:lang w:val="es-ES"/>
              </w:rPr>
            </w:pPr>
            <w:r w:rsidRPr="00FF01EA">
              <w:rPr>
                <w:sz w:val="24"/>
                <w:lang w:val="es-ES"/>
              </w:rPr>
              <w:t>c) – Otros documentos del</w:t>
            </w:r>
          </w:p>
          <w:p w:rsidR="00D64E90" w:rsidRDefault="004A6048">
            <w:pPr>
              <w:pStyle w:val="TableParagraph"/>
              <w:ind w:left="454" w:right="121"/>
              <w:jc w:val="left"/>
              <w:rPr>
                <w:sz w:val="24"/>
              </w:rPr>
            </w:pPr>
            <w:proofErr w:type="spellStart"/>
            <w:r>
              <w:rPr>
                <w:sz w:val="24"/>
              </w:rPr>
              <w:t>Sobre</w:t>
            </w:r>
            <w:proofErr w:type="spellEnd"/>
            <w:r>
              <w:rPr>
                <w:sz w:val="24"/>
              </w:rPr>
              <w:t xml:space="preserve"> “B”</w:t>
            </w:r>
          </w:p>
        </w:tc>
        <w:tc>
          <w:tcPr>
            <w:tcW w:w="4928" w:type="dxa"/>
          </w:tcPr>
          <w:p w:rsidR="00EB5FF5" w:rsidRDefault="004A6048" w:rsidP="00EB5FF5">
            <w:pPr>
              <w:autoSpaceDE w:val="0"/>
              <w:autoSpaceDN w:val="0"/>
              <w:adjustRightInd w:val="0"/>
              <w:ind w:left="62" w:right="188"/>
              <w:jc w:val="both"/>
              <w:rPr>
                <w:sz w:val="24"/>
                <w:lang w:val="es-ES"/>
              </w:rPr>
            </w:pPr>
            <w:r w:rsidRPr="00FF01EA">
              <w:rPr>
                <w:sz w:val="24"/>
                <w:lang w:val="es-ES"/>
              </w:rPr>
              <w:t xml:space="preserve">También se encuentran comprendidos en el contenido del Sobre “B”: </w:t>
            </w:r>
          </w:p>
          <w:p w:rsidR="00C86C41" w:rsidRPr="00EB5FF5" w:rsidRDefault="00C86C41" w:rsidP="00EB5FF5">
            <w:pPr>
              <w:autoSpaceDE w:val="0"/>
              <w:autoSpaceDN w:val="0"/>
              <w:adjustRightInd w:val="0"/>
              <w:ind w:left="62" w:right="188"/>
              <w:jc w:val="both"/>
              <w:rPr>
                <w:sz w:val="24"/>
                <w:szCs w:val="24"/>
                <w:lang w:val="es-ES"/>
              </w:rPr>
            </w:pPr>
          </w:p>
          <w:p w:rsidR="00C86C41" w:rsidRDefault="00C86C41" w:rsidP="00C86C41">
            <w:pPr>
              <w:autoSpaceDE w:val="0"/>
              <w:autoSpaceDN w:val="0"/>
              <w:adjustRightInd w:val="0"/>
              <w:ind w:left="356" w:right="320"/>
              <w:jc w:val="both"/>
              <w:rPr>
                <w:sz w:val="24"/>
                <w:lang w:val="es-ES"/>
              </w:rPr>
            </w:pPr>
            <w:r w:rsidRPr="00C86C41">
              <w:rPr>
                <w:sz w:val="24"/>
                <w:szCs w:val="24"/>
                <w:lang w:val="es-ES"/>
              </w:rPr>
              <w:t>Preferencia MIPYME, para la aplicación del benefici</w:t>
            </w:r>
            <w:r>
              <w:rPr>
                <w:sz w:val="24"/>
                <w:szCs w:val="24"/>
                <w:lang w:val="es-ES"/>
              </w:rPr>
              <w:t>o, el Oferente deberá presentar</w:t>
            </w:r>
            <w:r w:rsidRPr="00C86C41">
              <w:rPr>
                <w:sz w:val="24"/>
                <w:szCs w:val="24"/>
                <w:lang w:val="es-ES"/>
              </w:rPr>
              <w:t xml:space="preserve"> Constancia de Certificado PCPPD (Programa de Compras Públicas para el Desarrollo) expedido por DINAPYME que acredite su condición de MIPYME y la participación en el Subprograma de Contratación para el Desarrollo, con constancia del margen de preferencia a aplicar,  otorgado al amparo del artículo 4 y concordantes</w:t>
            </w:r>
            <w:r w:rsidRPr="00EB5FF5">
              <w:rPr>
                <w:sz w:val="24"/>
                <w:lang w:val="es-ES"/>
              </w:rPr>
              <w:t xml:space="preserve"> </w:t>
            </w:r>
          </w:p>
          <w:p w:rsidR="00EB5FF5" w:rsidRPr="00EB5FF5" w:rsidRDefault="00EB5FF5" w:rsidP="00EB5FF5">
            <w:pPr>
              <w:autoSpaceDE w:val="0"/>
              <w:autoSpaceDN w:val="0"/>
              <w:adjustRightInd w:val="0"/>
              <w:ind w:left="62" w:right="188"/>
              <w:jc w:val="both"/>
              <w:rPr>
                <w:sz w:val="24"/>
                <w:lang w:val="es-ES"/>
              </w:rPr>
            </w:pPr>
            <w:r w:rsidRPr="00EB5FF5">
              <w:rPr>
                <w:sz w:val="24"/>
                <w:lang w:val="es-ES"/>
              </w:rPr>
              <w:t>De no brindarse la información requerida, no se aplicará la preferencia.</w:t>
            </w:r>
          </w:p>
          <w:p w:rsidR="00D64E90" w:rsidRPr="00EB5FF5" w:rsidRDefault="00EB5FF5" w:rsidP="00EB5FF5">
            <w:pPr>
              <w:autoSpaceDE w:val="0"/>
              <w:autoSpaceDN w:val="0"/>
              <w:adjustRightInd w:val="0"/>
              <w:ind w:left="62" w:right="188"/>
              <w:jc w:val="both"/>
              <w:rPr>
                <w:sz w:val="24"/>
                <w:lang w:val="es-ES"/>
              </w:rPr>
            </w:pPr>
            <w:r w:rsidRPr="00EB5FF5">
              <w:rPr>
                <w:sz w:val="24"/>
                <w:lang w:val="es-ES"/>
              </w:rPr>
              <w:t>En caso de que el Oferente desee acogerse al mecanismo de reserva de mercado previsto en el artículo 11 del Decreto Nº 371/2010 deberá indicarlo en forma explícita en su Oferta.</w:t>
            </w:r>
          </w:p>
        </w:tc>
      </w:tr>
      <w:tr w:rsidR="00D64E90" w:rsidRPr="008F2F4C" w:rsidTr="00141E83">
        <w:trPr>
          <w:trHeight w:hRule="exact" w:val="3887"/>
        </w:trPr>
        <w:tc>
          <w:tcPr>
            <w:tcW w:w="1877" w:type="dxa"/>
          </w:tcPr>
          <w:p w:rsidR="00D64E90" w:rsidRPr="00FF01EA" w:rsidRDefault="004A6048">
            <w:pPr>
              <w:pStyle w:val="TableParagraph"/>
              <w:ind w:left="237" w:right="237" w:firstLine="1"/>
              <w:jc w:val="center"/>
              <w:rPr>
                <w:sz w:val="24"/>
                <w:lang w:val="es-ES"/>
              </w:rPr>
            </w:pPr>
            <w:r w:rsidRPr="00FF01EA">
              <w:rPr>
                <w:sz w:val="24"/>
                <w:lang w:val="es-ES"/>
              </w:rPr>
              <w:lastRenderedPageBreak/>
              <w:t>30: Ofertas alternativas de los Oferentes</w:t>
            </w:r>
          </w:p>
        </w:tc>
        <w:tc>
          <w:tcPr>
            <w:tcW w:w="1916" w:type="dxa"/>
          </w:tcPr>
          <w:p w:rsidR="00D64E90" w:rsidRDefault="004A6048">
            <w:pPr>
              <w:pStyle w:val="TableParagraph"/>
              <w:ind w:left="518" w:right="107" w:hanging="399"/>
              <w:jc w:val="left"/>
              <w:rPr>
                <w:sz w:val="24"/>
              </w:rPr>
            </w:pPr>
            <w:proofErr w:type="spellStart"/>
            <w:r>
              <w:rPr>
                <w:sz w:val="24"/>
              </w:rPr>
              <w:t>Admisibilidad</w:t>
            </w:r>
            <w:proofErr w:type="spellEnd"/>
            <w:r>
              <w:rPr>
                <w:sz w:val="24"/>
              </w:rPr>
              <w:t xml:space="preserve"> de </w:t>
            </w:r>
            <w:proofErr w:type="spellStart"/>
            <w:r>
              <w:rPr>
                <w:sz w:val="24"/>
              </w:rPr>
              <w:t>variantes</w:t>
            </w:r>
            <w:proofErr w:type="spellEnd"/>
          </w:p>
        </w:tc>
        <w:tc>
          <w:tcPr>
            <w:tcW w:w="4928" w:type="dxa"/>
          </w:tcPr>
          <w:p w:rsidR="00141E83" w:rsidRPr="00141E83" w:rsidRDefault="00141E83" w:rsidP="00141E83">
            <w:pPr>
              <w:pStyle w:val="TableParagraph"/>
              <w:spacing w:line="237" w:lineRule="auto"/>
              <w:ind w:right="188"/>
              <w:rPr>
                <w:sz w:val="24"/>
                <w:lang w:val="es-ES"/>
              </w:rPr>
            </w:pPr>
            <w:r w:rsidRPr="00141E83">
              <w:rPr>
                <w:sz w:val="24"/>
                <w:lang w:val="es-ES"/>
              </w:rPr>
              <w:t>En base a lo observado en las visitas y a su experiencia en obras similares, los Oferentes podrán manifestar por escrito al Comitente, antes de los cuatro (4) días calendario para la presentación de las propuestas, la sugerencia de variantes que consideren pueden mejorar el proyecto, observaciones respecto de posibles inconvenientes que se les puedan presentar, y solicitud de aclaraciones para una buena ejecución en tiempo y forma del objeto del Llamado de acuerdo con las reglas del arte y del buen constructor. De no realizarse, se asumirá que el proyecto y memorias son aceptables para el Oferente.</w:t>
            </w:r>
          </w:p>
          <w:p w:rsidR="00D64E90" w:rsidRPr="00FF01EA" w:rsidRDefault="00D64E90">
            <w:pPr>
              <w:pStyle w:val="TableParagraph"/>
              <w:ind w:right="105"/>
              <w:rPr>
                <w:sz w:val="24"/>
                <w:lang w:val="es-ES"/>
              </w:rPr>
            </w:pPr>
          </w:p>
        </w:tc>
      </w:tr>
      <w:tr w:rsidR="00D64E90" w:rsidRPr="008F2F4C" w:rsidTr="00CD0BF0">
        <w:trPr>
          <w:trHeight w:hRule="exact" w:val="989"/>
        </w:trPr>
        <w:tc>
          <w:tcPr>
            <w:tcW w:w="1877" w:type="dxa"/>
            <w:vMerge w:val="restart"/>
          </w:tcPr>
          <w:p w:rsidR="00D64E90" w:rsidRPr="00FF01EA" w:rsidRDefault="004A6048">
            <w:pPr>
              <w:pStyle w:val="TableParagraph"/>
              <w:ind w:left="107" w:right="107"/>
              <w:jc w:val="center"/>
              <w:rPr>
                <w:sz w:val="24"/>
                <w:lang w:val="es-ES"/>
              </w:rPr>
            </w:pPr>
            <w:r w:rsidRPr="00FF01EA">
              <w:rPr>
                <w:sz w:val="24"/>
                <w:lang w:val="es-ES"/>
              </w:rPr>
              <w:t>31: Plazo para la Presentación de Ofertas</w:t>
            </w:r>
          </w:p>
        </w:tc>
        <w:tc>
          <w:tcPr>
            <w:tcW w:w="1916" w:type="dxa"/>
          </w:tcPr>
          <w:p w:rsidR="00D64E90" w:rsidRDefault="004A6048">
            <w:pPr>
              <w:pStyle w:val="TableParagraph"/>
              <w:spacing w:line="270" w:lineRule="exact"/>
              <w:ind w:left="135" w:right="140"/>
              <w:jc w:val="center"/>
              <w:rPr>
                <w:sz w:val="24"/>
              </w:rPr>
            </w:pPr>
            <w:proofErr w:type="spellStart"/>
            <w:r>
              <w:rPr>
                <w:sz w:val="24"/>
              </w:rPr>
              <w:t>Dirección</w:t>
            </w:r>
            <w:proofErr w:type="spellEnd"/>
          </w:p>
        </w:tc>
        <w:tc>
          <w:tcPr>
            <w:tcW w:w="4928" w:type="dxa"/>
          </w:tcPr>
          <w:p w:rsidR="00D64E90" w:rsidRPr="00FF01EA" w:rsidRDefault="004A6048" w:rsidP="00CD0BF0">
            <w:pPr>
              <w:pStyle w:val="TableParagraph"/>
              <w:spacing w:line="237" w:lineRule="auto"/>
              <w:jc w:val="left"/>
              <w:rPr>
                <w:sz w:val="24"/>
                <w:lang w:val="es-ES"/>
              </w:rPr>
            </w:pPr>
            <w:r w:rsidRPr="00FF01EA">
              <w:rPr>
                <w:sz w:val="24"/>
                <w:lang w:val="es-ES"/>
              </w:rPr>
              <w:t xml:space="preserve">Las Ofertas serán recibidas por el Contratante en la siguiente dirección: </w:t>
            </w:r>
            <w:r w:rsidR="00CD0BF0">
              <w:rPr>
                <w:sz w:val="24"/>
                <w:lang w:val="es-ES"/>
              </w:rPr>
              <w:t>Rincón 518, Planta Baja – Mesa de Entrada</w:t>
            </w:r>
          </w:p>
        </w:tc>
      </w:tr>
      <w:tr w:rsidR="00D64E90" w:rsidRPr="008F2F4C" w:rsidTr="004A3236">
        <w:trPr>
          <w:trHeight w:hRule="exact" w:val="1013"/>
        </w:trPr>
        <w:tc>
          <w:tcPr>
            <w:tcW w:w="1877" w:type="dxa"/>
            <w:vMerge/>
          </w:tcPr>
          <w:p w:rsidR="00D64E90" w:rsidRPr="00FF01EA" w:rsidRDefault="00D64E90">
            <w:pPr>
              <w:rPr>
                <w:lang w:val="es-ES"/>
              </w:rPr>
            </w:pPr>
          </w:p>
        </w:tc>
        <w:tc>
          <w:tcPr>
            <w:tcW w:w="1916" w:type="dxa"/>
          </w:tcPr>
          <w:p w:rsidR="00D64E90" w:rsidRDefault="004A6048">
            <w:pPr>
              <w:pStyle w:val="TableParagraph"/>
              <w:spacing w:line="271" w:lineRule="exact"/>
              <w:ind w:left="136" w:right="139"/>
              <w:jc w:val="center"/>
              <w:rPr>
                <w:sz w:val="24"/>
              </w:rPr>
            </w:pPr>
            <w:proofErr w:type="spellStart"/>
            <w:r>
              <w:rPr>
                <w:sz w:val="24"/>
              </w:rPr>
              <w:t>Fecha</w:t>
            </w:r>
            <w:proofErr w:type="spellEnd"/>
            <w:r>
              <w:rPr>
                <w:sz w:val="24"/>
              </w:rPr>
              <w:t xml:space="preserve"> y Hora</w:t>
            </w:r>
          </w:p>
        </w:tc>
        <w:tc>
          <w:tcPr>
            <w:tcW w:w="4928" w:type="dxa"/>
          </w:tcPr>
          <w:p w:rsidR="00D64E90" w:rsidRPr="00FF01EA" w:rsidRDefault="004A6048" w:rsidP="00355660">
            <w:pPr>
              <w:pStyle w:val="TableParagraph"/>
              <w:jc w:val="left"/>
              <w:rPr>
                <w:sz w:val="24"/>
                <w:lang w:val="es-ES"/>
              </w:rPr>
            </w:pPr>
            <w:r w:rsidRPr="00FF01EA">
              <w:rPr>
                <w:sz w:val="24"/>
                <w:lang w:val="es-ES"/>
              </w:rPr>
              <w:t xml:space="preserve">La </w:t>
            </w:r>
            <w:bookmarkStart w:id="0" w:name="_GoBack"/>
            <w:bookmarkEnd w:id="0"/>
            <w:r w:rsidRPr="00355660">
              <w:rPr>
                <w:sz w:val="24"/>
                <w:lang w:val="es-ES"/>
              </w:rPr>
              <w:t xml:space="preserve">presentación de las Ofertas podrá realizarse hasta el día </w:t>
            </w:r>
            <w:r w:rsidR="00355660" w:rsidRPr="00355660">
              <w:rPr>
                <w:sz w:val="24"/>
                <w:lang w:val="es-ES"/>
              </w:rPr>
              <w:t xml:space="preserve">22 de junio de 2018 </w:t>
            </w:r>
            <w:r w:rsidRPr="00355660">
              <w:rPr>
                <w:sz w:val="24"/>
                <w:lang w:val="es-ES"/>
              </w:rPr>
              <w:t>a la hora</w:t>
            </w:r>
            <w:r w:rsidR="00355660" w:rsidRPr="00355660">
              <w:rPr>
                <w:sz w:val="24"/>
                <w:lang w:val="es-ES"/>
              </w:rPr>
              <w:t xml:space="preserve"> 11:00</w:t>
            </w:r>
          </w:p>
        </w:tc>
      </w:tr>
      <w:tr w:rsidR="00D64E90" w:rsidRPr="006E02AA" w:rsidTr="00023D25">
        <w:trPr>
          <w:trHeight w:hRule="exact" w:val="1140"/>
        </w:trPr>
        <w:tc>
          <w:tcPr>
            <w:tcW w:w="1877" w:type="dxa"/>
            <w:vMerge w:val="restart"/>
          </w:tcPr>
          <w:p w:rsidR="00D64E90" w:rsidRPr="00FF01EA" w:rsidRDefault="004A6048">
            <w:pPr>
              <w:pStyle w:val="TableParagraph"/>
              <w:ind w:left="266" w:right="266" w:firstLine="1"/>
              <w:jc w:val="center"/>
              <w:rPr>
                <w:sz w:val="24"/>
                <w:lang w:val="es-ES"/>
              </w:rPr>
            </w:pPr>
            <w:r w:rsidRPr="00FF01EA">
              <w:rPr>
                <w:sz w:val="24"/>
                <w:lang w:val="es-ES"/>
              </w:rPr>
              <w:t>33: Apertura Pública de las Ofertas</w:t>
            </w:r>
          </w:p>
        </w:tc>
        <w:tc>
          <w:tcPr>
            <w:tcW w:w="1916" w:type="dxa"/>
          </w:tcPr>
          <w:p w:rsidR="00D64E90" w:rsidRDefault="004A6048">
            <w:pPr>
              <w:pStyle w:val="TableParagraph"/>
              <w:ind w:left="665" w:right="258" w:hanging="390"/>
              <w:jc w:val="left"/>
              <w:rPr>
                <w:sz w:val="24"/>
              </w:rPr>
            </w:pPr>
            <w:proofErr w:type="spellStart"/>
            <w:r>
              <w:rPr>
                <w:sz w:val="24"/>
              </w:rPr>
              <w:t>Fecha</w:t>
            </w:r>
            <w:proofErr w:type="spellEnd"/>
            <w:r>
              <w:rPr>
                <w:sz w:val="24"/>
              </w:rPr>
              <w:t>, Hora y Lugar</w:t>
            </w:r>
          </w:p>
        </w:tc>
        <w:tc>
          <w:tcPr>
            <w:tcW w:w="4928" w:type="dxa"/>
          </w:tcPr>
          <w:p w:rsidR="00D64E90" w:rsidRPr="00FF01EA" w:rsidRDefault="006E02AA">
            <w:pPr>
              <w:pStyle w:val="TableParagraph"/>
              <w:ind w:right="94"/>
              <w:jc w:val="left"/>
              <w:rPr>
                <w:sz w:val="24"/>
                <w:lang w:val="es-ES"/>
              </w:rPr>
            </w:pPr>
            <w:r w:rsidRPr="00FF01EA">
              <w:rPr>
                <w:sz w:val="24"/>
                <w:lang w:val="es-ES"/>
              </w:rPr>
              <w:t xml:space="preserve">La </w:t>
            </w:r>
            <w:r w:rsidRPr="0080108B">
              <w:rPr>
                <w:sz w:val="24"/>
                <w:lang w:val="es-ES"/>
              </w:rPr>
              <w:t xml:space="preserve">Apertura Pública de </w:t>
            </w:r>
            <w:r>
              <w:rPr>
                <w:sz w:val="24"/>
                <w:lang w:val="es-ES"/>
              </w:rPr>
              <w:t>las Ofertas se realizará el mismo día y a la misma hora que en la cláusula 31 de la presente sección. En Rincón 528 en salas de planta baja de CND.</w:t>
            </w:r>
          </w:p>
        </w:tc>
      </w:tr>
      <w:tr w:rsidR="00D64E90" w:rsidRPr="008F2F4C" w:rsidTr="00C50F9D">
        <w:trPr>
          <w:trHeight w:hRule="exact" w:val="1483"/>
        </w:trPr>
        <w:tc>
          <w:tcPr>
            <w:tcW w:w="1877" w:type="dxa"/>
            <w:vMerge/>
          </w:tcPr>
          <w:p w:rsidR="00D64E90" w:rsidRPr="00FF01EA" w:rsidRDefault="00D64E90">
            <w:pPr>
              <w:rPr>
                <w:lang w:val="es-ES"/>
              </w:rPr>
            </w:pPr>
          </w:p>
        </w:tc>
        <w:tc>
          <w:tcPr>
            <w:tcW w:w="1916" w:type="dxa"/>
          </w:tcPr>
          <w:p w:rsidR="00D64E90" w:rsidRDefault="004A6048">
            <w:pPr>
              <w:pStyle w:val="TableParagraph"/>
              <w:ind w:left="134" w:right="119" w:firstLine="153"/>
              <w:jc w:val="left"/>
              <w:rPr>
                <w:sz w:val="24"/>
              </w:rPr>
            </w:pPr>
            <w:proofErr w:type="spellStart"/>
            <w:r>
              <w:rPr>
                <w:sz w:val="24"/>
              </w:rPr>
              <w:t>Modalidad</w:t>
            </w:r>
            <w:proofErr w:type="spellEnd"/>
            <w:r>
              <w:rPr>
                <w:sz w:val="24"/>
              </w:rPr>
              <w:t xml:space="preserve"> de </w:t>
            </w:r>
            <w:proofErr w:type="spellStart"/>
            <w:r>
              <w:rPr>
                <w:sz w:val="24"/>
              </w:rPr>
              <w:t>Apertura</w:t>
            </w:r>
            <w:proofErr w:type="spellEnd"/>
            <w:r>
              <w:rPr>
                <w:sz w:val="24"/>
              </w:rPr>
              <w:t xml:space="preserve"> </w:t>
            </w:r>
            <w:proofErr w:type="spellStart"/>
            <w:r>
              <w:rPr>
                <w:sz w:val="24"/>
              </w:rPr>
              <w:t>Pública</w:t>
            </w:r>
            <w:proofErr w:type="spellEnd"/>
          </w:p>
        </w:tc>
        <w:tc>
          <w:tcPr>
            <w:tcW w:w="4928" w:type="dxa"/>
          </w:tcPr>
          <w:p w:rsidR="00D64E90" w:rsidRPr="00FF01EA" w:rsidRDefault="004A6048">
            <w:pPr>
              <w:pStyle w:val="TableParagraph"/>
              <w:ind w:right="103"/>
              <w:rPr>
                <w:sz w:val="24"/>
                <w:lang w:val="es-ES"/>
              </w:rPr>
            </w:pPr>
            <w:r w:rsidRPr="00FF01EA">
              <w:rPr>
                <w:sz w:val="24"/>
                <w:lang w:val="es-ES"/>
              </w:rPr>
              <w:t>En el Acto de Apertura de Ofertas se abrirá el Sobre “A” difiriéndose la Apertura Pública del Sobre “B” para momento posterior a la evaluación de los Sobres “A”.</w:t>
            </w:r>
          </w:p>
          <w:p w:rsidR="00D64E90" w:rsidRPr="00FF01EA" w:rsidRDefault="00D64E90">
            <w:pPr>
              <w:pStyle w:val="TableParagraph"/>
              <w:ind w:right="102"/>
              <w:rPr>
                <w:sz w:val="24"/>
                <w:lang w:val="es-ES"/>
              </w:rPr>
            </w:pPr>
          </w:p>
        </w:tc>
      </w:tr>
      <w:tr w:rsidR="00D64E90" w:rsidRPr="008F2F4C" w:rsidTr="00141E83">
        <w:trPr>
          <w:trHeight w:hRule="exact" w:val="976"/>
        </w:trPr>
        <w:tc>
          <w:tcPr>
            <w:tcW w:w="1877" w:type="dxa"/>
            <w:vMerge/>
          </w:tcPr>
          <w:p w:rsidR="00D64E90" w:rsidRPr="00FF01EA" w:rsidRDefault="00D64E90">
            <w:pPr>
              <w:rPr>
                <w:lang w:val="es-ES"/>
              </w:rPr>
            </w:pPr>
          </w:p>
        </w:tc>
        <w:tc>
          <w:tcPr>
            <w:tcW w:w="1916" w:type="dxa"/>
          </w:tcPr>
          <w:p w:rsidR="00D64E90" w:rsidRDefault="004A6048">
            <w:pPr>
              <w:pStyle w:val="TableParagraph"/>
              <w:spacing w:line="268" w:lineRule="exact"/>
              <w:ind w:left="136" w:right="137"/>
              <w:jc w:val="center"/>
              <w:rPr>
                <w:sz w:val="24"/>
              </w:rPr>
            </w:pPr>
            <w:r>
              <w:rPr>
                <w:sz w:val="24"/>
              </w:rPr>
              <w:t>Vista</w:t>
            </w:r>
          </w:p>
        </w:tc>
        <w:tc>
          <w:tcPr>
            <w:tcW w:w="4928" w:type="dxa"/>
          </w:tcPr>
          <w:p w:rsidR="00D64E90" w:rsidRPr="00FF01EA" w:rsidRDefault="004A6048" w:rsidP="00CD0BF0">
            <w:pPr>
              <w:pStyle w:val="TableParagraph"/>
              <w:ind w:right="103"/>
              <w:rPr>
                <w:sz w:val="24"/>
                <w:lang w:val="es-ES"/>
              </w:rPr>
            </w:pPr>
            <w:r w:rsidRPr="00FF01EA">
              <w:rPr>
                <w:sz w:val="24"/>
                <w:lang w:val="es-ES"/>
              </w:rPr>
              <w:t xml:space="preserve">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D64E90" w:rsidRPr="008F2F4C" w:rsidTr="00C50F9D">
        <w:trPr>
          <w:trHeight w:hRule="exact" w:val="1315"/>
        </w:trPr>
        <w:tc>
          <w:tcPr>
            <w:tcW w:w="1877" w:type="dxa"/>
            <w:vMerge w:val="restart"/>
          </w:tcPr>
          <w:p w:rsidR="00D64E90" w:rsidRPr="00FF01EA" w:rsidRDefault="004A6048">
            <w:pPr>
              <w:pStyle w:val="TableParagraph"/>
              <w:ind w:left="149" w:right="149"/>
              <w:jc w:val="center"/>
              <w:rPr>
                <w:sz w:val="24"/>
                <w:lang w:val="es-ES"/>
              </w:rPr>
            </w:pPr>
            <w:r w:rsidRPr="00FF01EA">
              <w:rPr>
                <w:sz w:val="24"/>
                <w:lang w:val="es-ES"/>
              </w:rPr>
              <w:t>35: Apertura Pública del Sobre “A” con diferimiento de la Apertura del Sobre “B”</w:t>
            </w:r>
          </w:p>
        </w:tc>
        <w:tc>
          <w:tcPr>
            <w:tcW w:w="1916" w:type="dxa"/>
          </w:tcPr>
          <w:p w:rsidR="00D64E90" w:rsidRDefault="004A6048">
            <w:pPr>
              <w:pStyle w:val="TableParagraph"/>
              <w:spacing w:line="268" w:lineRule="exact"/>
              <w:ind w:left="136" w:right="137"/>
              <w:jc w:val="center"/>
              <w:rPr>
                <w:sz w:val="24"/>
              </w:rPr>
            </w:pPr>
            <w:r>
              <w:rPr>
                <w:sz w:val="24"/>
              </w:rPr>
              <w:t>Vista</w:t>
            </w:r>
          </w:p>
        </w:tc>
        <w:tc>
          <w:tcPr>
            <w:tcW w:w="4928" w:type="dxa"/>
          </w:tcPr>
          <w:p w:rsidR="00D64E90" w:rsidRPr="00FF01EA" w:rsidRDefault="004A6048">
            <w:pPr>
              <w:pStyle w:val="TableParagraph"/>
              <w:ind w:right="102"/>
              <w:rPr>
                <w:sz w:val="24"/>
                <w:lang w:val="es-ES"/>
              </w:rPr>
            </w:pPr>
            <w:r w:rsidRPr="00FF01EA">
              <w:rPr>
                <w:sz w:val="24"/>
                <w:lang w:val="es-ES"/>
              </w:rPr>
              <w:t xml:space="preserve">En la apertura del sobre B, 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D64E90" w:rsidRPr="008F2F4C">
        <w:trPr>
          <w:trHeight w:hRule="exact" w:val="840"/>
        </w:trPr>
        <w:tc>
          <w:tcPr>
            <w:tcW w:w="1877" w:type="dxa"/>
            <w:vMerge/>
          </w:tcPr>
          <w:p w:rsidR="00D64E90" w:rsidRPr="00FF01EA" w:rsidRDefault="00D64E90">
            <w:pPr>
              <w:rPr>
                <w:lang w:val="es-ES"/>
              </w:rPr>
            </w:pPr>
          </w:p>
        </w:tc>
        <w:tc>
          <w:tcPr>
            <w:tcW w:w="1916" w:type="dxa"/>
          </w:tcPr>
          <w:p w:rsidR="00D64E90" w:rsidRPr="00FF01EA" w:rsidRDefault="004A6048">
            <w:pPr>
              <w:pStyle w:val="TableParagraph"/>
              <w:ind w:left="119" w:right="120" w:hanging="2"/>
              <w:jc w:val="center"/>
              <w:rPr>
                <w:sz w:val="24"/>
                <w:lang w:val="es-ES"/>
              </w:rPr>
            </w:pPr>
            <w:r w:rsidRPr="00FF01EA">
              <w:rPr>
                <w:sz w:val="24"/>
                <w:lang w:val="es-ES"/>
              </w:rPr>
              <w:t>Dirección del Acto de Apertura del Sobre “B”</w:t>
            </w:r>
          </w:p>
        </w:tc>
        <w:tc>
          <w:tcPr>
            <w:tcW w:w="4928" w:type="dxa"/>
          </w:tcPr>
          <w:p w:rsidR="00D64E90" w:rsidRPr="00FF01EA" w:rsidRDefault="004A6048" w:rsidP="00CD0BF0">
            <w:pPr>
              <w:pStyle w:val="TableParagraph"/>
              <w:ind w:right="145"/>
              <w:jc w:val="left"/>
              <w:rPr>
                <w:sz w:val="24"/>
                <w:lang w:val="es-ES"/>
              </w:rPr>
            </w:pPr>
            <w:r w:rsidRPr="00FF01EA">
              <w:rPr>
                <w:sz w:val="24"/>
                <w:lang w:val="es-ES"/>
              </w:rPr>
              <w:t xml:space="preserve">La Apertura Pública del Sobre “B” se realizará en </w:t>
            </w:r>
            <w:r w:rsidR="00CD0BF0">
              <w:rPr>
                <w:sz w:val="24"/>
                <w:lang w:val="es-ES"/>
              </w:rPr>
              <w:t>Rincón 528, salas de Planta Baja.</w:t>
            </w:r>
          </w:p>
        </w:tc>
      </w:tr>
      <w:tr w:rsidR="00D64E90" w:rsidRPr="008F2F4C">
        <w:trPr>
          <w:trHeight w:hRule="exact" w:val="1390"/>
        </w:trPr>
        <w:tc>
          <w:tcPr>
            <w:tcW w:w="1877" w:type="dxa"/>
          </w:tcPr>
          <w:p w:rsidR="00D64E90" w:rsidRDefault="004A6048">
            <w:pPr>
              <w:pStyle w:val="TableParagraph"/>
              <w:spacing w:line="268" w:lineRule="exact"/>
              <w:ind w:left="107" w:right="107"/>
              <w:jc w:val="center"/>
              <w:rPr>
                <w:sz w:val="24"/>
              </w:rPr>
            </w:pPr>
            <w:r>
              <w:rPr>
                <w:sz w:val="24"/>
              </w:rPr>
              <w:t>37:</w:t>
            </w:r>
          </w:p>
          <w:p w:rsidR="00D64E90" w:rsidRDefault="004A6048">
            <w:pPr>
              <w:pStyle w:val="TableParagraph"/>
              <w:ind w:left="86" w:right="88"/>
              <w:jc w:val="center"/>
              <w:rPr>
                <w:sz w:val="24"/>
              </w:rPr>
            </w:pPr>
            <w:proofErr w:type="spellStart"/>
            <w:r>
              <w:rPr>
                <w:sz w:val="24"/>
              </w:rPr>
              <w:t>Confidencialidad</w:t>
            </w:r>
            <w:proofErr w:type="spellEnd"/>
          </w:p>
        </w:tc>
        <w:tc>
          <w:tcPr>
            <w:tcW w:w="1916" w:type="dxa"/>
          </w:tcPr>
          <w:p w:rsidR="00D64E90" w:rsidRPr="00FF01EA" w:rsidRDefault="004A6048">
            <w:pPr>
              <w:pStyle w:val="TableParagraph"/>
              <w:ind w:left="199" w:right="200" w:firstLine="2"/>
              <w:jc w:val="center"/>
              <w:rPr>
                <w:sz w:val="24"/>
                <w:lang w:val="es-ES"/>
              </w:rPr>
            </w:pPr>
            <w:r w:rsidRPr="00FF01EA">
              <w:rPr>
                <w:sz w:val="24"/>
                <w:lang w:val="es-ES"/>
              </w:rPr>
              <w:t>Entrega de Sobres a quien sea designado para evaluar las Ofertas</w:t>
            </w:r>
          </w:p>
        </w:tc>
        <w:tc>
          <w:tcPr>
            <w:tcW w:w="4928" w:type="dxa"/>
          </w:tcPr>
          <w:p w:rsidR="00D64E90" w:rsidRPr="0044243C" w:rsidRDefault="004A6048" w:rsidP="00CD0BF0">
            <w:pPr>
              <w:pStyle w:val="TableParagraph"/>
              <w:ind w:right="104"/>
              <w:rPr>
                <w:sz w:val="24"/>
                <w:lang w:val="es-ES"/>
              </w:rPr>
            </w:pPr>
            <w:r w:rsidRPr="00FF01EA">
              <w:rPr>
                <w:sz w:val="24"/>
                <w:lang w:val="es-ES"/>
              </w:rPr>
              <w:t>El Escribano actu</w:t>
            </w:r>
            <w:r w:rsidR="00CD0BF0">
              <w:rPr>
                <w:sz w:val="24"/>
                <w:lang w:val="es-ES"/>
              </w:rPr>
              <w:t xml:space="preserve">ante entregará para su estudio </w:t>
            </w:r>
            <w:r w:rsidRPr="00FF01EA">
              <w:rPr>
                <w:sz w:val="24"/>
                <w:lang w:val="es-ES"/>
              </w:rPr>
              <w:t xml:space="preserve">y evaluación los Sobres </w:t>
            </w:r>
            <w:r w:rsidR="00CD0BF0">
              <w:rPr>
                <w:sz w:val="24"/>
                <w:lang w:val="es-ES"/>
              </w:rPr>
              <w:t>A.</w:t>
            </w:r>
          </w:p>
        </w:tc>
      </w:tr>
      <w:tr w:rsidR="00D64E90" w:rsidRPr="008F2F4C">
        <w:trPr>
          <w:trHeight w:hRule="exact" w:val="2230"/>
        </w:trPr>
        <w:tc>
          <w:tcPr>
            <w:tcW w:w="1877" w:type="dxa"/>
            <w:vMerge w:val="restart"/>
          </w:tcPr>
          <w:p w:rsidR="00D64E90" w:rsidRDefault="004A6048">
            <w:pPr>
              <w:pStyle w:val="TableParagraph"/>
              <w:ind w:left="273" w:right="190" w:hanging="63"/>
              <w:jc w:val="left"/>
              <w:rPr>
                <w:sz w:val="24"/>
              </w:rPr>
            </w:pPr>
            <w:r>
              <w:rPr>
                <w:sz w:val="24"/>
              </w:rPr>
              <w:lastRenderedPageBreak/>
              <w:t xml:space="preserve">38: </w:t>
            </w:r>
            <w:proofErr w:type="spellStart"/>
            <w:r>
              <w:rPr>
                <w:sz w:val="24"/>
              </w:rPr>
              <w:t>Evaluación</w:t>
            </w:r>
            <w:proofErr w:type="spellEnd"/>
            <w:r>
              <w:rPr>
                <w:sz w:val="24"/>
              </w:rPr>
              <w:t xml:space="preserve"> de las </w:t>
            </w:r>
            <w:proofErr w:type="spellStart"/>
            <w:r>
              <w:rPr>
                <w:sz w:val="24"/>
              </w:rPr>
              <w:t>Ofertas</w:t>
            </w:r>
            <w:proofErr w:type="spellEnd"/>
          </w:p>
        </w:tc>
        <w:tc>
          <w:tcPr>
            <w:tcW w:w="1916" w:type="dxa"/>
          </w:tcPr>
          <w:p w:rsidR="00D64E90" w:rsidRDefault="004A6048">
            <w:pPr>
              <w:pStyle w:val="TableParagraph"/>
              <w:spacing w:line="268" w:lineRule="exact"/>
              <w:ind w:left="136" w:right="136"/>
              <w:jc w:val="center"/>
              <w:rPr>
                <w:sz w:val="24"/>
              </w:rPr>
            </w:pPr>
            <w:proofErr w:type="spellStart"/>
            <w:r>
              <w:rPr>
                <w:sz w:val="24"/>
              </w:rPr>
              <w:t>Evaluador</w:t>
            </w:r>
            <w:proofErr w:type="spellEnd"/>
          </w:p>
        </w:tc>
        <w:tc>
          <w:tcPr>
            <w:tcW w:w="4928" w:type="dxa"/>
          </w:tcPr>
          <w:p w:rsidR="00D64E90" w:rsidRPr="0044243C" w:rsidRDefault="0044243C">
            <w:pPr>
              <w:pStyle w:val="TableParagraph"/>
              <w:ind w:right="105"/>
              <w:rPr>
                <w:sz w:val="24"/>
                <w:lang w:val="es-ES"/>
              </w:rPr>
            </w:pPr>
            <w:r w:rsidRPr="0044243C">
              <w:rPr>
                <w:sz w:val="24"/>
                <w:lang w:val="es-UY"/>
              </w:rPr>
              <w:t>La evaluación de las Ofertas estará a cargo de un Comité Técnico integrado por 5 (cinco) miembros: 3 (tres) de ellos designados por la Administración Nacional de Educación Pública y 2 (dos) de ellos designados por la Corporación Nacional para el Desarrollo.</w:t>
            </w:r>
          </w:p>
        </w:tc>
      </w:tr>
      <w:tr w:rsidR="00D64E90" w:rsidRPr="008F2F4C" w:rsidTr="00023D25">
        <w:trPr>
          <w:trHeight w:hRule="exact" w:val="8384"/>
        </w:trPr>
        <w:tc>
          <w:tcPr>
            <w:tcW w:w="1877" w:type="dxa"/>
            <w:vMerge/>
          </w:tcPr>
          <w:p w:rsidR="00D64E90" w:rsidRPr="00FF01EA" w:rsidRDefault="00D64E90">
            <w:pPr>
              <w:rPr>
                <w:lang w:val="es-ES"/>
              </w:rPr>
            </w:pPr>
          </w:p>
        </w:tc>
        <w:tc>
          <w:tcPr>
            <w:tcW w:w="1916" w:type="dxa"/>
          </w:tcPr>
          <w:p w:rsidR="00D64E90" w:rsidRPr="00C50F9D" w:rsidRDefault="004A6048">
            <w:pPr>
              <w:pStyle w:val="TableParagraph"/>
              <w:ind w:left="410" w:right="396" w:firstLine="84"/>
              <w:jc w:val="left"/>
              <w:rPr>
                <w:sz w:val="24"/>
              </w:rPr>
            </w:pPr>
            <w:r w:rsidRPr="00C50F9D">
              <w:rPr>
                <w:sz w:val="24"/>
              </w:rPr>
              <w:t xml:space="preserve">Forma de </w:t>
            </w:r>
            <w:proofErr w:type="spellStart"/>
            <w:r w:rsidRPr="00C50F9D">
              <w:rPr>
                <w:sz w:val="24"/>
              </w:rPr>
              <w:t>Evaluación</w:t>
            </w:r>
            <w:proofErr w:type="spellEnd"/>
          </w:p>
        </w:tc>
        <w:tc>
          <w:tcPr>
            <w:tcW w:w="4928" w:type="dxa"/>
          </w:tcPr>
          <w:p w:rsidR="00D64E90" w:rsidRPr="00C50F9D" w:rsidRDefault="004A6048">
            <w:pPr>
              <w:pStyle w:val="TableParagraph"/>
              <w:ind w:right="104"/>
              <w:rPr>
                <w:sz w:val="24"/>
                <w:lang w:val="es-ES"/>
              </w:rPr>
            </w:pPr>
            <w:r w:rsidRPr="00C50F9D">
              <w:rPr>
                <w:b/>
                <w:sz w:val="24"/>
                <w:u w:val="thick"/>
                <w:lang w:val="es-ES"/>
              </w:rPr>
              <w:t xml:space="preserve">Categoría 1: </w:t>
            </w:r>
            <w:r w:rsidRPr="00C50F9D">
              <w:rPr>
                <w:b/>
                <w:sz w:val="24"/>
                <w:lang w:val="es-ES"/>
              </w:rPr>
              <w:t>Ob</w:t>
            </w:r>
            <w:r w:rsidR="008B533F" w:rsidRPr="00C50F9D">
              <w:rPr>
                <w:b/>
                <w:sz w:val="24"/>
                <w:lang w:val="es-ES"/>
              </w:rPr>
              <w:t xml:space="preserve">ras menores a 3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p w:rsidR="008B533F" w:rsidRPr="00C50F9D" w:rsidRDefault="004A6048">
            <w:pPr>
              <w:pStyle w:val="TableParagraph"/>
              <w:spacing w:before="7" w:line="237" w:lineRule="auto"/>
              <w:ind w:right="104"/>
              <w:rPr>
                <w:sz w:val="24"/>
                <w:lang w:val="es-UY"/>
              </w:rPr>
            </w:pPr>
            <w:r w:rsidRPr="00C50F9D">
              <w:rPr>
                <w:b/>
                <w:sz w:val="24"/>
                <w:u w:val="thick"/>
                <w:lang w:val="es-ES"/>
              </w:rPr>
              <w:t xml:space="preserve">Categoría 2: </w:t>
            </w:r>
            <w:r w:rsidRPr="00C50F9D">
              <w:rPr>
                <w:b/>
                <w:sz w:val="24"/>
                <w:lang w:val="es-ES"/>
              </w:rPr>
              <w:t xml:space="preserve">Obras de 3 a 7 millones de UI: </w:t>
            </w:r>
            <w:r w:rsidR="008B533F" w:rsidRPr="00C50F9D">
              <w:rPr>
                <w:sz w:val="24"/>
                <w:lang w:val="es-UY"/>
              </w:rPr>
              <w:t>La evaluación de los Sobres “A” se realizará asignando un puntaje a los mismos de acuerdo al Anexo 1 de la Sección 2 y entre las ofertas admitidas que alcancen el puntaje mínimo se adjudicará a la de menor precio.</w:t>
            </w:r>
          </w:p>
          <w:p w:rsidR="008B533F" w:rsidRPr="00C50F9D" w:rsidRDefault="004A6048" w:rsidP="008B533F">
            <w:pPr>
              <w:pStyle w:val="TableParagraph"/>
              <w:spacing w:before="7" w:line="237" w:lineRule="auto"/>
              <w:ind w:right="104"/>
              <w:rPr>
                <w:sz w:val="24"/>
                <w:lang w:val="es-UY"/>
              </w:rPr>
            </w:pPr>
            <w:r w:rsidRPr="00C50F9D">
              <w:rPr>
                <w:b/>
                <w:sz w:val="24"/>
                <w:u w:val="thick"/>
                <w:lang w:val="es-ES"/>
              </w:rPr>
              <w:t xml:space="preserve">Categoría 3: </w:t>
            </w:r>
            <w:r w:rsidRPr="00C50F9D">
              <w:rPr>
                <w:b/>
                <w:sz w:val="24"/>
                <w:lang w:val="es-ES"/>
              </w:rPr>
              <w:t xml:space="preserve">Obras de 7 a 80 millones de UI: </w:t>
            </w:r>
            <w:r w:rsidR="008B533F" w:rsidRPr="00C50F9D">
              <w:rPr>
                <w:sz w:val="24"/>
                <w:lang w:val="es-UY"/>
              </w:rPr>
              <w:t>La evaluación del Sobre “A” se realizará asignándole un puntaje al mismo de acuerdo al Anexo 1 de la Sección 2</w:t>
            </w:r>
          </w:p>
          <w:p w:rsidR="008B533F" w:rsidRPr="00C50F9D" w:rsidRDefault="008B533F" w:rsidP="008B533F">
            <w:pPr>
              <w:pStyle w:val="TableParagraph"/>
              <w:spacing w:before="7" w:line="237" w:lineRule="auto"/>
              <w:ind w:right="104"/>
              <w:rPr>
                <w:sz w:val="24"/>
                <w:lang w:val="es-UY"/>
              </w:rPr>
            </w:pPr>
            <w:r w:rsidRPr="00C50F9D">
              <w:rPr>
                <w:sz w:val="24"/>
                <w:lang w:val="es-UY"/>
              </w:rPr>
              <w:t>Una vez realizada la apertura del Sobre “B”, la evaluación del mismo se realizará asignándole un puntaje de acuerdo al Anexo 1 de la Sección 2</w:t>
            </w:r>
          </w:p>
          <w:p w:rsidR="008B533F" w:rsidRPr="00C50F9D" w:rsidRDefault="008B533F" w:rsidP="008B533F">
            <w:pPr>
              <w:pStyle w:val="TableParagraph"/>
              <w:spacing w:before="7" w:line="237" w:lineRule="auto"/>
              <w:ind w:right="104"/>
              <w:rPr>
                <w:bCs/>
                <w:sz w:val="24"/>
                <w:lang w:val="es-UY"/>
              </w:rPr>
            </w:pPr>
            <w:r w:rsidRPr="00C50F9D">
              <w:rPr>
                <w:sz w:val="24"/>
                <w:lang w:val="es-UY"/>
              </w:rPr>
              <w:t>El puntaje final de cada Oferta se determinará de acuerdo al Anexo 1 de la Sección 2</w:t>
            </w:r>
          </w:p>
          <w:p w:rsidR="00D64E90" w:rsidRPr="00C50F9D" w:rsidRDefault="00F11C7E">
            <w:pPr>
              <w:pStyle w:val="TableParagraph"/>
              <w:spacing w:before="7" w:line="237" w:lineRule="auto"/>
              <w:ind w:right="104"/>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tc>
      </w:tr>
    </w:tbl>
    <w:p w:rsidR="00D64E90" w:rsidRPr="00C50F9D" w:rsidRDefault="00D64E90">
      <w:pPr>
        <w:spacing w:line="237" w:lineRule="auto"/>
        <w:rPr>
          <w:sz w:val="24"/>
          <w:lang w:val="es-ES"/>
        </w:rPr>
        <w:sectPr w:rsidR="00D64E90" w:rsidRPr="00C50F9D">
          <w:pgSz w:w="11910" w:h="16840"/>
          <w:pgMar w:top="1220" w:right="1480" w:bottom="1160" w:left="1480" w:header="748" w:footer="974" w:gutter="0"/>
          <w:cols w:space="720"/>
        </w:sectPr>
      </w:pPr>
    </w:p>
    <w:p w:rsidR="00D64E90" w:rsidRPr="00C50F9D"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8F2F4C">
        <w:trPr>
          <w:trHeight w:hRule="exact" w:val="1114"/>
        </w:trPr>
        <w:tc>
          <w:tcPr>
            <w:tcW w:w="1877" w:type="dxa"/>
          </w:tcPr>
          <w:p w:rsidR="00D64E90" w:rsidRPr="00FF01EA" w:rsidRDefault="004A6048" w:rsidP="0090687F">
            <w:pPr>
              <w:pStyle w:val="TableParagraph"/>
              <w:ind w:left="151" w:right="149"/>
              <w:jc w:val="center"/>
              <w:rPr>
                <w:sz w:val="24"/>
                <w:lang w:val="es-ES"/>
              </w:rPr>
            </w:pPr>
            <w:r w:rsidRPr="00FF01EA">
              <w:rPr>
                <w:sz w:val="24"/>
                <w:lang w:val="es-ES"/>
              </w:rPr>
              <w:t>46: Notificación de la  adjudicación</w:t>
            </w:r>
          </w:p>
        </w:tc>
        <w:tc>
          <w:tcPr>
            <w:tcW w:w="1916" w:type="dxa"/>
          </w:tcPr>
          <w:p w:rsidR="00D64E90" w:rsidRDefault="004A6048">
            <w:pPr>
              <w:pStyle w:val="TableParagraph"/>
              <w:ind w:left="624" w:right="289" w:hanging="320"/>
              <w:jc w:val="left"/>
              <w:rPr>
                <w:sz w:val="24"/>
              </w:rPr>
            </w:pPr>
            <w:proofErr w:type="spellStart"/>
            <w:r>
              <w:rPr>
                <w:sz w:val="24"/>
              </w:rPr>
              <w:t>Adjudicación</w:t>
            </w:r>
            <w:proofErr w:type="spellEnd"/>
            <w:r>
              <w:rPr>
                <w:sz w:val="24"/>
              </w:rPr>
              <w:t xml:space="preserve"> </w:t>
            </w:r>
            <w:proofErr w:type="spellStart"/>
            <w:r>
              <w:rPr>
                <w:sz w:val="24"/>
              </w:rPr>
              <w:t>parcial</w:t>
            </w:r>
            <w:proofErr w:type="spellEnd"/>
          </w:p>
        </w:tc>
        <w:tc>
          <w:tcPr>
            <w:tcW w:w="4928" w:type="dxa"/>
          </w:tcPr>
          <w:p w:rsidR="00D64E90" w:rsidRPr="00FF01EA" w:rsidRDefault="0066766D" w:rsidP="0044243C">
            <w:pPr>
              <w:pStyle w:val="TableParagraph"/>
              <w:ind w:right="100"/>
              <w:jc w:val="left"/>
              <w:rPr>
                <w:sz w:val="24"/>
                <w:lang w:val="es-ES"/>
              </w:rPr>
            </w:pPr>
            <w:r>
              <w:rPr>
                <w:sz w:val="24"/>
                <w:lang w:val="es-ES"/>
              </w:rPr>
              <w:t>Se puede</w:t>
            </w:r>
            <w:r w:rsidR="004A6048" w:rsidRPr="00FF01EA">
              <w:rPr>
                <w:sz w:val="24"/>
                <w:lang w:val="es-ES"/>
              </w:rPr>
              <w:t xml:space="preserve"> realizar adjudicación parcial. </w:t>
            </w:r>
          </w:p>
        </w:tc>
      </w:tr>
      <w:tr w:rsidR="00D64E90" w:rsidRPr="008F2F4C">
        <w:trPr>
          <w:trHeight w:hRule="exact" w:val="674"/>
        </w:trPr>
        <w:tc>
          <w:tcPr>
            <w:tcW w:w="1877" w:type="dxa"/>
            <w:vMerge w:val="restart"/>
          </w:tcPr>
          <w:p w:rsidR="00D64E90" w:rsidRDefault="004A6048">
            <w:pPr>
              <w:pStyle w:val="TableParagraph"/>
              <w:spacing w:line="268" w:lineRule="exact"/>
              <w:ind w:left="107" w:right="107"/>
              <w:jc w:val="center"/>
              <w:rPr>
                <w:sz w:val="24"/>
              </w:rPr>
            </w:pPr>
            <w:r>
              <w:rPr>
                <w:sz w:val="24"/>
              </w:rPr>
              <w:t>47:</w:t>
            </w:r>
          </w:p>
          <w:p w:rsidR="00D64E90" w:rsidRDefault="004A6048">
            <w:pPr>
              <w:pStyle w:val="TableParagraph"/>
              <w:ind w:left="107" w:right="107"/>
              <w:jc w:val="center"/>
              <w:rPr>
                <w:sz w:val="24"/>
              </w:rPr>
            </w:pPr>
            <w:proofErr w:type="spellStart"/>
            <w:r>
              <w:rPr>
                <w:sz w:val="24"/>
              </w:rPr>
              <w:t>Perfeccionamien</w:t>
            </w:r>
            <w:proofErr w:type="spellEnd"/>
            <w:r>
              <w:rPr>
                <w:sz w:val="24"/>
              </w:rPr>
              <w:t xml:space="preserve"> to del </w:t>
            </w:r>
            <w:proofErr w:type="spellStart"/>
            <w:r>
              <w:rPr>
                <w:sz w:val="24"/>
              </w:rPr>
              <w:t>Contrato</w:t>
            </w:r>
            <w:proofErr w:type="spellEnd"/>
          </w:p>
        </w:tc>
        <w:tc>
          <w:tcPr>
            <w:tcW w:w="1916" w:type="dxa"/>
          </w:tcPr>
          <w:p w:rsidR="00D64E90" w:rsidRDefault="004A6048">
            <w:pPr>
              <w:pStyle w:val="TableParagraph"/>
              <w:spacing w:line="268" w:lineRule="exact"/>
              <w:ind w:left="136" w:right="139"/>
              <w:jc w:val="center"/>
              <w:rPr>
                <w:sz w:val="24"/>
              </w:rPr>
            </w:pPr>
            <w:proofErr w:type="spellStart"/>
            <w:r>
              <w:rPr>
                <w:sz w:val="24"/>
              </w:rPr>
              <w:t>Plazo</w:t>
            </w:r>
            <w:proofErr w:type="spellEnd"/>
            <w:r>
              <w:rPr>
                <w:sz w:val="24"/>
              </w:rPr>
              <w:t xml:space="preserve"> para el</w:t>
            </w:r>
          </w:p>
          <w:p w:rsidR="00D64E90" w:rsidRDefault="004A6048">
            <w:pPr>
              <w:pStyle w:val="TableParagraph"/>
              <w:spacing w:before="2"/>
              <w:ind w:left="88" w:right="89"/>
              <w:jc w:val="center"/>
            </w:pPr>
            <w:proofErr w:type="spellStart"/>
            <w:r>
              <w:t>perfeccionamiento</w:t>
            </w:r>
            <w:proofErr w:type="spellEnd"/>
          </w:p>
        </w:tc>
        <w:tc>
          <w:tcPr>
            <w:tcW w:w="4928" w:type="dxa"/>
          </w:tcPr>
          <w:p w:rsidR="00D64E90" w:rsidRPr="00FF01EA" w:rsidRDefault="004A6048" w:rsidP="00CF3175">
            <w:pPr>
              <w:pStyle w:val="TableParagraph"/>
              <w:jc w:val="left"/>
              <w:rPr>
                <w:sz w:val="24"/>
                <w:lang w:val="es-ES"/>
              </w:rPr>
            </w:pPr>
            <w:r w:rsidRPr="00FF01EA">
              <w:rPr>
                <w:sz w:val="24"/>
                <w:lang w:val="es-ES"/>
              </w:rPr>
              <w:t xml:space="preserve">El deberá presentar los requisitos exigidos en el Pliego en un plazo de </w:t>
            </w:r>
            <w:r w:rsidR="006B5119">
              <w:rPr>
                <w:sz w:val="24"/>
                <w:lang w:val="es-ES"/>
              </w:rPr>
              <w:t>10 días hábiles</w:t>
            </w:r>
          </w:p>
        </w:tc>
      </w:tr>
      <w:tr w:rsidR="00D64E90" w:rsidRPr="00B05D0F">
        <w:trPr>
          <w:trHeight w:hRule="exact" w:val="838"/>
        </w:trPr>
        <w:tc>
          <w:tcPr>
            <w:tcW w:w="1877" w:type="dxa"/>
            <w:vMerge/>
          </w:tcPr>
          <w:p w:rsidR="00D64E90" w:rsidRPr="00FF01EA" w:rsidRDefault="00D64E90">
            <w:pPr>
              <w:rPr>
                <w:lang w:val="es-ES"/>
              </w:rPr>
            </w:pPr>
          </w:p>
        </w:tc>
        <w:tc>
          <w:tcPr>
            <w:tcW w:w="1916" w:type="dxa"/>
          </w:tcPr>
          <w:p w:rsidR="00D64E90" w:rsidRDefault="004A6048">
            <w:pPr>
              <w:pStyle w:val="TableParagraph"/>
              <w:ind w:left="372" w:right="372" w:hanging="3"/>
              <w:jc w:val="center"/>
              <w:rPr>
                <w:sz w:val="24"/>
              </w:rPr>
            </w:pPr>
            <w:r>
              <w:rPr>
                <w:sz w:val="24"/>
              </w:rPr>
              <w:t xml:space="preserve">Literal d) </w:t>
            </w:r>
            <w:proofErr w:type="spellStart"/>
            <w:r>
              <w:rPr>
                <w:sz w:val="24"/>
              </w:rPr>
              <w:t>adecuar</w:t>
            </w:r>
            <w:proofErr w:type="spellEnd"/>
            <w:r>
              <w:rPr>
                <w:sz w:val="24"/>
              </w:rPr>
              <w:t xml:space="preserve"> </w:t>
            </w:r>
            <w:proofErr w:type="spellStart"/>
            <w:r>
              <w:rPr>
                <w:sz w:val="24"/>
              </w:rPr>
              <w:t>documentos</w:t>
            </w:r>
            <w:proofErr w:type="spellEnd"/>
          </w:p>
        </w:tc>
        <w:tc>
          <w:tcPr>
            <w:tcW w:w="4928" w:type="dxa"/>
          </w:tcPr>
          <w:p w:rsidR="00D64E90" w:rsidRPr="00FF01EA" w:rsidRDefault="004A6048" w:rsidP="00CF3175">
            <w:pPr>
              <w:pStyle w:val="TableParagraph"/>
              <w:ind w:right="2859"/>
              <w:jc w:val="left"/>
              <w:rPr>
                <w:sz w:val="24"/>
                <w:lang w:val="es-ES"/>
              </w:rPr>
            </w:pPr>
            <w:r w:rsidRPr="00FF01EA">
              <w:rPr>
                <w:sz w:val="24"/>
                <w:u w:val="single"/>
                <w:lang w:val="es-ES"/>
              </w:rPr>
              <w:t xml:space="preserve">No aplica </w:t>
            </w:r>
          </w:p>
        </w:tc>
      </w:tr>
      <w:tr w:rsidR="00D64E90" w:rsidRPr="00FD6D7D" w:rsidTr="0090687F">
        <w:trPr>
          <w:trHeight w:hRule="exact" w:val="1623"/>
        </w:trPr>
        <w:tc>
          <w:tcPr>
            <w:tcW w:w="1877" w:type="dxa"/>
            <w:vMerge/>
          </w:tcPr>
          <w:p w:rsidR="00D64E90" w:rsidRPr="00FF01EA" w:rsidRDefault="00D64E90">
            <w:pPr>
              <w:rPr>
                <w:lang w:val="es-ES"/>
              </w:rPr>
            </w:pPr>
          </w:p>
        </w:tc>
        <w:tc>
          <w:tcPr>
            <w:tcW w:w="1916" w:type="dxa"/>
          </w:tcPr>
          <w:p w:rsidR="00D64E90" w:rsidRDefault="004A6048">
            <w:pPr>
              <w:pStyle w:val="TableParagraph"/>
              <w:ind w:left="372" w:right="372" w:hanging="2"/>
              <w:jc w:val="center"/>
              <w:rPr>
                <w:sz w:val="24"/>
              </w:rPr>
            </w:pPr>
            <w:r>
              <w:rPr>
                <w:sz w:val="24"/>
              </w:rPr>
              <w:t xml:space="preserve">Literal e) </w:t>
            </w:r>
            <w:proofErr w:type="spellStart"/>
            <w:r>
              <w:rPr>
                <w:sz w:val="24"/>
              </w:rPr>
              <w:t>elaborar</w:t>
            </w:r>
            <w:proofErr w:type="spellEnd"/>
            <w:r>
              <w:rPr>
                <w:sz w:val="24"/>
              </w:rPr>
              <w:t xml:space="preserve"> </w:t>
            </w:r>
            <w:proofErr w:type="spellStart"/>
            <w:r>
              <w:rPr>
                <w:sz w:val="24"/>
              </w:rPr>
              <w:t>documentos</w:t>
            </w:r>
            <w:proofErr w:type="spellEnd"/>
          </w:p>
        </w:tc>
        <w:tc>
          <w:tcPr>
            <w:tcW w:w="4928" w:type="dxa"/>
          </w:tcPr>
          <w:p w:rsidR="00F0446A" w:rsidRPr="00FD6D7D" w:rsidRDefault="004A6048" w:rsidP="00F0446A">
            <w:pPr>
              <w:pStyle w:val="TableParagraph"/>
              <w:ind w:right="471"/>
              <w:jc w:val="left"/>
              <w:rPr>
                <w:sz w:val="24"/>
                <w:u w:val="single"/>
                <w:lang w:val="es-ES"/>
              </w:rPr>
            </w:pPr>
            <w:r w:rsidRPr="00FD6D7D">
              <w:rPr>
                <w:sz w:val="24"/>
                <w:u w:val="single"/>
                <w:lang w:val="es-ES"/>
              </w:rPr>
              <w:t xml:space="preserve">No aplica Opción </w:t>
            </w:r>
          </w:p>
          <w:p w:rsidR="00D64E90" w:rsidRPr="00FF01EA" w:rsidRDefault="00D64E90" w:rsidP="00FD6D7D">
            <w:pPr>
              <w:pStyle w:val="TableParagraph"/>
              <w:ind w:right="471"/>
              <w:jc w:val="left"/>
              <w:rPr>
                <w:sz w:val="24"/>
                <w:lang w:val="es-ES"/>
              </w:rPr>
            </w:pPr>
          </w:p>
        </w:tc>
      </w:tr>
      <w:tr w:rsidR="00D64E90" w:rsidRPr="00E21D71" w:rsidTr="00A54DD8">
        <w:trPr>
          <w:trHeight w:hRule="exact" w:val="2749"/>
        </w:trPr>
        <w:tc>
          <w:tcPr>
            <w:tcW w:w="1877" w:type="dxa"/>
          </w:tcPr>
          <w:p w:rsidR="00D64E90" w:rsidRPr="00FF01EA" w:rsidRDefault="004A6048">
            <w:pPr>
              <w:pStyle w:val="TableParagraph"/>
              <w:ind w:left="151" w:right="145"/>
              <w:jc w:val="center"/>
              <w:rPr>
                <w:sz w:val="24"/>
                <w:lang w:val="es-ES"/>
              </w:rPr>
            </w:pPr>
            <w:r w:rsidRPr="00FF01EA">
              <w:rPr>
                <w:sz w:val="24"/>
                <w:lang w:val="es-ES"/>
              </w:rPr>
              <w:t>49: Contenido y características del Precio de la Obra</w:t>
            </w:r>
          </w:p>
        </w:tc>
        <w:tc>
          <w:tcPr>
            <w:tcW w:w="1916" w:type="dxa"/>
          </w:tcPr>
          <w:p w:rsidR="00D64E90" w:rsidRDefault="004A6048">
            <w:pPr>
              <w:pStyle w:val="TableParagraph"/>
              <w:spacing w:line="268" w:lineRule="exact"/>
              <w:ind w:left="136" w:right="137"/>
              <w:jc w:val="center"/>
              <w:rPr>
                <w:sz w:val="24"/>
              </w:rPr>
            </w:pPr>
            <w:proofErr w:type="spellStart"/>
            <w:r>
              <w:rPr>
                <w:sz w:val="24"/>
              </w:rPr>
              <w:t>Precio</w:t>
            </w:r>
            <w:proofErr w:type="spellEnd"/>
            <w:r>
              <w:rPr>
                <w:sz w:val="24"/>
              </w:rPr>
              <w:t xml:space="preserve"> tope</w:t>
            </w:r>
          </w:p>
        </w:tc>
        <w:tc>
          <w:tcPr>
            <w:tcW w:w="4928" w:type="dxa"/>
          </w:tcPr>
          <w:p w:rsidR="00D64E90" w:rsidRPr="00A54DD8" w:rsidRDefault="00A54DD8" w:rsidP="00866105">
            <w:pPr>
              <w:pStyle w:val="TableParagraph"/>
              <w:ind w:right="103"/>
              <w:rPr>
                <w:sz w:val="24"/>
                <w:lang w:val="es-ES"/>
              </w:rPr>
            </w:pPr>
            <w:r w:rsidRPr="00A54DD8">
              <w:rPr>
                <w:sz w:val="24"/>
                <w:szCs w:val="24"/>
                <w:lang w:val="es-ES"/>
              </w:rPr>
              <w:t xml:space="preserve">No </w:t>
            </w:r>
            <w:proofErr w:type="spellStart"/>
            <w:r w:rsidR="00866105">
              <w:rPr>
                <w:sz w:val="24"/>
                <w:szCs w:val="24"/>
                <w:lang w:val="es-ES"/>
              </w:rPr>
              <w:t>apliacará</w:t>
            </w:r>
            <w:proofErr w:type="spellEnd"/>
            <w:r w:rsidR="00E21D71">
              <w:rPr>
                <w:sz w:val="24"/>
                <w:szCs w:val="24"/>
                <w:lang w:val="es-ES"/>
              </w:rPr>
              <w:t xml:space="preserve"> precio tope</w:t>
            </w:r>
          </w:p>
        </w:tc>
      </w:tr>
      <w:tr w:rsidR="00D64E90" w:rsidRPr="008F2F4C" w:rsidTr="00023D25">
        <w:trPr>
          <w:trHeight w:hRule="exact" w:val="4470"/>
        </w:trPr>
        <w:tc>
          <w:tcPr>
            <w:tcW w:w="1877" w:type="dxa"/>
          </w:tcPr>
          <w:p w:rsidR="00D64E90" w:rsidRPr="00FF01EA" w:rsidRDefault="004A6048">
            <w:pPr>
              <w:pStyle w:val="TableParagraph"/>
              <w:ind w:left="106" w:right="107"/>
              <w:jc w:val="center"/>
              <w:rPr>
                <w:sz w:val="24"/>
                <w:lang w:val="es-ES"/>
              </w:rPr>
            </w:pPr>
            <w:r w:rsidRPr="00FF01EA">
              <w:rPr>
                <w:sz w:val="24"/>
                <w:lang w:val="es-ES"/>
              </w:rPr>
              <w:t>51: Ajuste del Precio Total máximo</w:t>
            </w:r>
          </w:p>
        </w:tc>
        <w:tc>
          <w:tcPr>
            <w:tcW w:w="1916" w:type="dxa"/>
          </w:tcPr>
          <w:p w:rsidR="00D64E90" w:rsidRDefault="004A6048">
            <w:pPr>
              <w:pStyle w:val="TableParagraph"/>
              <w:spacing w:line="268" w:lineRule="exact"/>
              <w:ind w:left="136" w:right="137"/>
              <w:jc w:val="center"/>
              <w:rPr>
                <w:sz w:val="24"/>
              </w:rPr>
            </w:pPr>
            <w:proofErr w:type="spellStart"/>
            <w:r>
              <w:rPr>
                <w:sz w:val="24"/>
              </w:rPr>
              <w:t>Ajuste</w:t>
            </w:r>
            <w:proofErr w:type="spellEnd"/>
          </w:p>
        </w:tc>
        <w:tc>
          <w:tcPr>
            <w:tcW w:w="4928" w:type="dxa"/>
          </w:tcPr>
          <w:p w:rsidR="0044243C" w:rsidRPr="0044243C" w:rsidRDefault="0044243C" w:rsidP="0044243C">
            <w:pPr>
              <w:pStyle w:val="TableParagraph"/>
              <w:ind w:right="106"/>
              <w:rPr>
                <w:sz w:val="24"/>
                <w:lang w:val="es-UY"/>
              </w:rPr>
            </w:pPr>
            <w:r w:rsidRPr="0044243C">
              <w:rPr>
                <w:sz w:val="24"/>
                <w:lang w:val="es-UY"/>
              </w:rPr>
              <w:t xml:space="preserve">El Precio del Contrato estará sujeto a ajustes durante el período de cumplimiento del Contrato. </w:t>
            </w:r>
            <w:bookmarkStart w:id="1" w:name="_Toc354037497"/>
            <w:r w:rsidRPr="0044243C">
              <w:rPr>
                <w:sz w:val="24"/>
                <w:lang w:val="es-UY"/>
              </w:rPr>
              <w:t>Los ajustes de precio se calcularán en moneda nacional aplicando el último Índice del Costo de la Construcción (ICC) calculado por el Instituto Nacional de Estadísticas que esté publicado a la fecha del Certificado correspondiente.</w:t>
            </w:r>
            <w:bookmarkEnd w:id="1"/>
            <w:r w:rsidRPr="0044243C">
              <w:rPr>
                <w:sz w:val="24"/>
                <w:lang w:val="es-UY"/>
              </w:rPr>
              <w:t xml:space="preserve"> A esos efectos se tomará como base el ICC </w:t>
            </w:r>
            <w:r w:rsidRPr="0044243C">
              <w:rPr>
                <w:b/>
                <w:sz w:val="24"/>
                <w:lang w:val="es-UY"/>
              </w:rPr>
              <w:t>del mes al que corresponda la última lista oficial de precios publicada por el Ministerio de Transporte y Obras Públicas al momento de la presentación de ofertas.</w:t>
            </w:r>
          </w:p>
          <w:p w:rsidR="00D64E90" w:rsidRPr="00FF01EA" w:rsidRDefault="0044243C" w:rsidP="0044243C">
            <w:pPr>
              <w:pStyle w:val="TableParagraph"/>
              <w:ind w:right="105"/>
              <w:rPr>
                <w:sz w:val="24"/>
                <w:lang w:val="es-ES"/>
              </w:rPr>
            </w:pPr>
            <w:bookmarkStart w:id="2" w:name="_Toc354037498"/>
            <w:r w:rsidRPr="0044243C">
              <w:rPr>
                <w:sz w:val="24"/>
                <w:lang w:val="es-UY"/>
              </w:rPr>
              <w:t>El Monto Imponible se ajustará en la fecha y por el índice que establezca el convenio salarial para la Industria de la Construcción.</w:t>
            </w:r>
            <w:bookmarkEnd w:id="2"/>
          </w:p>
        </w:tc>
      </w:tr>
      <w:tr w:rsidR="00D64E90" w:rsidRPr="008F2F4C">
        <w:trPr>
          <w:trHeight w:hRule="exact" w:val="1390"/>
        </w:trPr>
        <w:tc>
          <w:tcPr>
            <w:tcW w:w="1877" w:type="dxa"/>
          </w:tcPr>
          <w:p w:rsidR="00D64E90" w:rsidRDefault="004A6048">
            <w:pPr>
              <w:pStyle w:val="TableParagraph"/>
              <w:ind w:left="719" w:right="234" w:hanging="466"/>
              <w:jc w:val="left"/>
              <w:rPr>
                <w:sz w:val="24"/>
              </w:rPr>
            </w:pPr>
            <w:r>
              <w:rPr>
                <w:sz w:val="24"/>
              </w:rPr>
              <w:t xml:space="preserve">53: </w:t>
            </w:r>
            <w:proofErr w:type="spellStart"/>
            <w:r>
              <w:rPr>
                <w:sz w:val="24"/>
              </w:rPr>
              <w:t>Aportes</w:t>
            </w:r>
            <w:proofErr w:type="spellEnd"/>
            <w:r>
              <w:rPr>
                <w:sz w:val="24"/>
              </w:rPr>
              <w:t xml:space="preserve"> al BPS</w:t>
            </w:r>
          </w:p>
        </w:tc>
        <w:tc>
          <w:tcPr>
            <w:tcW w:w="1916" w:type="dxa"/>
          </w:tcPr>
          <w:p w:rsidR="00D64E90" w:rsidRPr="00EB5FF5" w:rsidRDefault="00EB5FF5">
            <w:pPr>
              <w:pStyle w:val="TableParagraph"/>
              <w:tabs>
                <w:tab w:val="left" w:pos="1161"/>
              </w:tabs>
              <w:ind w:left="103" w:right="101"/>
              <w:rPr>
                <w:sz w:val="24"/>
                <w:lang w:val="es-ES"/>
              </w:rPr>
            </w:pPr>
            <w:r w:rsidRPr="00EB5FF5">
              <w:rPr>
                <w:lang w:val="es-ES"/>
              </w:rPr>
              <w:t>Monto Imponible del total de las obras imprevistas</w:t>
            </w:r>
          </w:p>
        </w:tc>
        <w:tc>
          <w:tcPr>
            <w:tcW w:w="4928" w:type="dxa"/>
          </w:tcPr>
          <w:p w:rsidR="00D64E90" w:rsidRPr="00EB5FF5" w:rsidRDefault="00EB5FF5" w:rsidP="00EB5FF5">
            <w:pPr>
              <w:pStyle w:val="TableParagraph"/>
              <w:rPr>
                <w:sz w:val="24"/>
                <w:lang w:val="es-ES"/>
              </w:rPr>
            </w:pPr>
            <w:r w:rsidRPr="00EB5FF5">
              <w:rPr>
                <w:sz w:val="24"/>
                <w:lang w:val="es-UY"/>
              </w:rPr>
              <w:t>El Monto Imponible del total de las obras imprevistas será el equivalente al 20% del monto de imprevistos cotizado sin el Impuesto al Valor Agregado.</w:t>
            </w:r>
          </w:p>
        </w:tc>
      </w:tr>
    </w:tbl>
    <w:p w:rsidR="00D64E90" w:rsidRPr="00FF01EA" w:rsidRDefault="00D64E90">
      <w:pPr>
        <w:rPr>
          <w:sz w:val="24"/>
          <w:lang w:val="es-ES"/>
        </w:rPr>
        <w:sectPr w:rsidR="00D64E90" w:rsidRPr="00FF01EA">
          <w:footerReference w:type="default" r:id="rId16"/>
          <w:pgSz w:w="11910" w:h="16840"/>
          <w:pgMar w:top="1220" w:right="1480" w:bottom="1160" w:left="1480" w:header="748" w:footer="974" w:gutter="0"/>
          <w:cols w:space="720"/>
        </w:sectPr>
      </w:pPr>
    </w:p>
    <w:p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8F2F4C" w:rsidTr="0044243C">
        <w:trPr>
          <w:trHeight w:hRule="exact" w:val="1882"/>
        </w:trPr>
        <w:tc>
          <w:tcPr>
            <w:tcW w:w="1877" w:type="dxa"/>
            <w:vMerge w:val="restart"/>
          </w:tcPr>
          <w:p w:rsidR="00D64E90" w:rsidRPr="00FF01EA" w:rsidRDefault="004A6048">
            <w:pPr>
              <w:pStyle w:val="TableParagraph"/>
              <w:ind w:left="149" w:right="149"/>
              <w:jc w:val="center"/>
              <w:rPr>
                <w:sz w:val="24"/>
                <w:lang w:val="es-ES"/>
              </w:rPr>
            </w:pPr>
            <w:r w:rsidRPr="00FF01EA">
              <w:rPr>
                <w:sz w:val="24"/>
                <w:lang w:val="es-ES"/>
              </w:rPr>
              <w:t>56: Garantía de</w:t>
            </w:r>
            <w:r w:rsidRPr="00FF01EA">
              <w:rPr>
                <w:w w:val="99"/>
                <w:sz w:val="24"/>
                <w:lang w:val="es-ES"/>
              </w:rPr>
              <w:t xml:space="preserve"> </w:t>
            </w:r>
            <w:r w:rsidRPr="00FF01EA">
              <w:rPr>
                <w:sz w:val="24"/>
                <w:lang w:val="es-ES"/>
              </w:rPr>
              <w:t>Fiel    Cumplimiento de Contrato</w:t>
            </w:r>
          </w:p>
        </w:tc>
        <w:tc>
          <w:tcPr>
            <w:tcW w:w="1916" w:type="dxa"/>
          </w:tcPr>
          <w:p w:rsidR="00D64E90" w:rsidRDefault="004A6048">
            <w:pPr>
              <w:pStyle w:val="TableParagraph"/>
              <w:spacing w:line="268" w:lineRule="exact"/>
              <w:ind w:left="136" w:right="136"/>
              <w:jc w:val="center"/>
              <w:rPr>
                <w:sz w:val="24"/>
              </w:rPr>
            </w:pPr>
            <w:proofErr w:type="spellStart"/>
            <w:r>
              <w:rPr>
                <w:sz w:val="24"/>
              </w:rPr>
              <w:t>Emisión</w:t>
            </w:r>
            <w:proofErr w:type="spellEnd"/>
          </w:p>
        </w:tc>
        <w:tc>
          <w:tcPr>
            <w:tcW w:w="4928" w:type="dxa"/>
          </w:tcPr>
          <w:p w:rsidR="00D64E90" w:rsidRPr="0044243C" w:rsidRDefault="0044243C">
            <w:pPr>
              <w:pStyle w:val="TableParagraph"/>
              <w:ind w:right="103"/>
              <w:rPr>
                <w:sz w:val="24"/>
                <w:lang w:val="es-ES"/>
              </w:rPr>
            </w:pPr>
            <w:r w:rsidRPr="0044243C">
              <w:rPr>
                <w:sz w:val="24"/>
                <w:lang w:val="es-UY"/>
              </w:rPr>
              <w:t xml:space="preserve">Las Garantías de Fiel Cumplimiento de Contrato deberán estar emitidas a nombre del Adjudicatario y </w:t>
            </w:r>
            <w:r w:rsidRPr="0044243C">
              <w:rPr>
                <w:bCs/>
                <w:sz w:val="24"/>
                <w:lang w:val="es-UY"/>
              </w:rPr>
              <w:t xml:space="preserve">a la orden </w:t>
            </w:r>
            <w:r w:rsidRPr="0044243C">
              <w:rPr>
                <w:bCs/>
                <w:sz w:val="24"/>
                <w:lang w:val="es-ES"/>
              </w:rPr>
              <w:t>del “Fideicomiso de Infraestructura Educativa Pública de la Administración Nacional de Educación Pública”</w:t>
            </w:r>
            <w:r w:rsidRPr="0044243C">
              <w:rPr>
                <w:bCs/>
                <w:sz w:val="24"/>
                <w:lang w:val="es-UY"/>
              </w:rPr>
              <w:t xml:space="preserve"> </w:t>
            </w:r>
            <w:r w:rsidRPr="0044243C">
              <w:rPr>
                <w:sz w:val="24"/>
                <w:lang w:val="es-UY"/>
              </w:rPr>
              <w:t>como Beneficiario.</w:t>
            </w:r>
          </w:p>
        </w:tc>
      </w:tr>
      <w:tr w:rsidR="00D64E90" w:rsidRPr="008F2F4C" w:rsidTr="00A97DFC">
        <w:trPr>
          <w:trHeight w:hRule="exact" w:val="3977"/>
        </w:trPr>
        <w:tc>
          <w:tcPr>
            <w:tcW w:w="1877" w:type="dxa"/>
            <w:vMerge/>
          </w:tcPr>
          <w:p w:rsidR="00D64E90" w:rsidRPr="00FF01EA" w:rsidRDefault="00D64E90">
            <w:pPr>
              <w:rPr>
                <w:lang w:val="es-ES"/>
              </w:rPr>
            </w:pPr>
          </w:p>
        </w:tc>
        <w:tc>
          <w:tcPr>
            <w:tcW w:w="1916" w:type="dxa"/>
          </w:tcPr>
          <w:p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rsidR="0044243C" w:rsidRPr="0044243C" w:rsidRDefault="0044243C" w:rsidP="0044243C">
            <w:pPr>
              <w:pStyle w:val="TableParagraph"/>
              <w:ind w:right="103"/>
              <w:rPr>
                <w:sz w:val="24"/>
                <w:lang w:val="es-ES"/>
              </w:rPr>
            </w:pPr>
            <w:r w:rsidRPr="0044243C">
              <w:rPr>
                <w:sz w:val="24"/>
                <w:lang w:val="es-ES"/>
              </w:rPr>
              <w:t>El Contratante podrá liberar la Garantía de Fiel Cumplimiento del Contrato, o el importe que corresponda devolver, sin reajuste alguno, en un treinta por ciento (30%), después de la Recepción Provisoria total y sin reservas de toda la Obra Objeto del mismo, y sus ampliaciones, y el saldo que corresponda luego de la Recepción Definitiva total de la misma.</w:t>
            </w:r>
          </w:p>
          <w:p w:rsidR="00D64E90" w:rsidRPr="00FF01EA" w:rsidRDefault="004A6048">
            <w:pPr>
              <w:pStyle w:val="TableParagraph"/>
              <w:ind w:right="103"/>
              <w:rPr>
                <w:sz w:val="24"/>
                <w:lang w:val="es-ES"/>
              </w:rPr>
            </w:pPr>
            <w:r w:rsidRPr="00FF01EA">
              <w:rPr>
                <w:sz w:val="24"/>
                <w:lang w:val="es-ES"/>
              </w:rPr>
              <w:t>El Contrata</w:t>
            </w:r>
            <w:r w:rsidR="00A97DFC">
              <w:rPr>
                <w:sz w:val="24"/>
                <w:lang w:val="es-ES"/>
              </w:rPr>
              <w:t>nte podrá liberar hasta el 85</w:t>
            </w:r>
            <w:r w:rsidRPr="00FF01EA">
              <w:rPr>
                <w:sz w:val="24"/>
                <w:lang w:val="es-ES"/>
              </w:rPr>
              <w:t>% de la Garantía, o del importe que corresponda devolver, cuando la Recepción Definitiva no pueda otorgarse por causas no imputables al Contratista.</w:t>
            </w:r>
          </w:p>
        </w:tc>
      </w:tr>
      <w:tr w:rsidR="00D64E90" w:rsidRPr="008F2F4C">
        <w:trPr>
          <w:trHeight w:hRule="exact" w:val="1414"/>
        </w:trPr>
        <w:tc>
          <w:tcPr>
            <w:tcW w:w="1877" w:type="dxa"/>
          </w:tcPr>
          <w:p w:rsidR="00D64E90" w:rsidRDefault="004A6048">
            <w:pPr>
              <w:pStyle w:val="TableParagraph"/>
              <w:ind w:left="520" w:right="147" w:hanging="353"/>
              <w:jc w:val="left"/>
              <w:rPr>
                <w:sz w:val="24"/>
              </w:rPr>
            </w:pPr>
            <w:r>
              <w:rPr>
                <w:sz w:val="24"/>
              </w:rPr>
              <w:t xml:space="preserve">58: </w:t>
            </w:r>
            <w:proofErr w:type="spellStart"/>
            <w:r>
              <w:rPr>
                <w:sz w:val="24"/>
              </w:rPr>
              <w:t>Refuerzo</w:t>
            </w:r>
            <w:proofErr w:type="spellEnd"/>
            <w:r>
              <w:rPr>
                <w:sz w:val="24"/>
              </w:rPr>
              <w:t xml:space="preserve"> de </w:t>
            </w:r>
            <w:proofErr w:type="spellStart"/>
            <w:r>
              <w:rPr>
                <w:sz w:val="24"/>
              </w:rPr>
              <w:t>Garantía</w:t>
            </w:r>
            <w:proofErr w:type="spellEnd"/>
          </w:p>
        </w:tc>
        <w:tc>
          <w:tcPr>
            <w:tcW w:w="1916" w:type="dxa"/>
          </w:tcPr>
          <w:p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rsidR="00D64E90" w:rsidRPr="00FF01EA" w:rsidRDefault="004A6048" w:rsidP="0044243C">
            <w:pPr>
              <w:pStyle w:val="TableParagraph"/>
              <w:ind w:right="104"/>
              <w:rPr>
                <w:sz w:val="24"/>
                <w:lang w:val="es-ES"/>
              </w:rPr>
            </w:pPr>
            <w:r w:rsidRPr="00FF01EA">
              <w:rPr>
                <w:sz w:val="24"/>
                <w:lang w:val="es-ES"/>
              </w:rPr>
              <w:t>El Contratante podrá liberar hasta el</w:t>
            </w:r>
            <w:r w:rsidR="0044243C">
              <w:rPr>
                <w:sz w:val="24"/>
                <w:lang w:val="es-ES"/>
              </w:rPr>
              <w:t xml:space="preserve"> 85</w:t>
            </w:r>
            <w:r w:rsidRPr="00FF01EA">
              <w:rPr>
                <w:sz w:val="24"/>
                <w:lang w:val="es-ES"/>
              </w:rPr>
              <w:t>% del refuerzo de garantía o del importe que corresponda devolver, cuando la Recepción Definitiva no pueda otorgarse por causas no imputables al Contratista.</w:t>
            </w:r>
          </w:p>
        </w:tc>
      </w:tr>
    </w:tbl>
    <w:p w:rsidR="006B5B09" w:rsidRDefault="006B5B09">
      <w:pPr>
        <w:rPr>
          <w:lang w:val="es-ES"/>
        </w:rPr>
      </w:pPr>
    </w:p>
    <w:p w:rsidR="006B5B09" w:rsidRDefault="006B5B09">
      <w:pPr>
        <w:rPr>
          <w:lang w:val="es-ES"/>
        </w:rPr>
      </w:pPr>
      <w:r>
        <w:rPr>
          <w:lang w:val="es-ES"/>
        </w:rPr>
        <w:br w:type="page"/>
      </w:r>
    </w:p>
    <w:p w:rsidR="007A574F" w:rsidRDefault="007A574F">
      <w:pPr>
        <w:rPr>
          <w:lang w:val="es-ES"/>
        </w:rPr>
      </w:pPr>
    </w:p>
    <w:p w:rsidR="006B5B09" w:rsidRPr="00BA5D00" w:rsidRDefault="006B5B09" w:rsidP="006B5B09">
      <w:pPr>
        <w:pStyle w:val="Default"/>
        <w:jc w:val="center"/>
        <w:rPr>
          <w:b/>
          <w:bCs/>
          <w:color w:val="auto"/>
          <w:sz w:val="22"/>
          <w:szCs w:val="22"/>
        </w:rPr>
      </w:pPr>
      <w:r w:rsidRPr="00BA5D00">
        <w:rPr>
          <w:b/>
          <w:bCs/>
          <w:color w:val="auto"/>
          <w:sz w:val="22"/>
          <w:szCs w:val="22"/>
        </w:rPr>
        <w:t>Sección II – Anexo I</w:t>
      </w:r>
    </w:p>
    <w:p w:rsidR="006B5B09" w:rsidRPr="00BA5D00" w:rsidRDefault="006B5B09" w:rsidP="006B5B09">
      <w:pPr>
        <w:pStyle w:val="Default"/>
        <w:jc w:val="center"/>
        <w:rPr>
          <w:b/>
          <w:bCs/>
          <w:color w:val="auto"/>
          <w:sz w:val="22"/>
          <w:szCs w:val="22"/>
        </w:rPr>
      </w:pPr>
    </w:p>
    <w:p w:rsidR="006B5B09" w:rsidRDefault="006B5B09" w:rsidP="006B5B09">
      <w:pPr>
        <w:pStyle w:val="Default"/>
        <w:jc w:val="center"/>
        <w:rPr>
          <w:b/>
          <w:bCs/>
          <w:color w:val="auto"/>
          <w:sz w:val="22"/>
          <w:szCs w:val="22"/>
        </w:rPr>
      </w:pPr>
      <w:r>
        <w:rPr>
          <w:b/>
          <w:bCs/>
          <w:color w:val="auto"/>
          <w:sz w:val="22"/>
          <w:szCs w:val="22"/>
        </w:rPr>
        <w:t>Puntaje Técnico</w:t>
      </w:r>
    </w:p>
    <w:p w:rsidR="006B5B09" w:rsidRPr="006B5B09" w:rsidRDefault="006B5B09" w:rsidP="006B5B09">
      <w:pPr>
        <w:jc w:val="center"/>
        <w:rPr>
          <w:b/>
          <w:bCs/>
          <w:lang w:val="es-ES"/>
        </w:rPr>
      </w:pPr>
    </w:p>
    <w:p w:rsidR="006B5B09" w:rsidRPr="006B5B09" w:rsidRDefault="006B5B09" w:rsidP="006B5B09">
      <w:pPr>
        <w:ind w:left="360"/>
        <w:jc w:val="center"/>
        <w:rPr>
          <w:b/>
          <w:bCs/>
          <w:lang w:val="es-ES"/>
        </w:rPr>
      </w:pPr>
      <w:r w:rsidRPr="006B5B09">
        <w:rPr>
          <w:b/>
          <w:bCs/>
          <w:lang w:val="es-ES"/>
        </w:rPr>
        <w:t xml:space="preserve">*Corresponde para obras categorías 2 y 3 </w:t>
      </w:r>
    </w:p>
    <w:p w:rsidR="006B5B09" w:rsidRPr="006B5B09" w:rsidRDefault="006B5B09" w:rsidP="006B5B09">
      <w:pPr>
        <w:ind w:left="360"/>
        <w:jc w:val="center"/>
        <w:rPr>
          <w:b/>
          <w:bCs/>
          <w:lang w:val="es-ES"/>
        </w:rPr>
      </w:pPr>
    </w:p>
    <w:p w:rsid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Pr>
          <w:b/>
          <w:sz w:val="28"/>
          <w:szCs w:val="28"/>
        </w:rPr>
        <w:t>Criterios</w:t>
      </w:r>
      <w:proofErr w:type="spellEnd"/>
      <w:r>
        <w:rPr>
          <w:b/>
          <w:sz w:val="28"/>
          <w:szCs w:val="28"/>
        </w:rPr>
        <w:t xml:space="preserve"> de </w:t>
      </w:r>
      <w:proofErr w:type="spellStart"/>
      <w:r>
        <w:rPr>
          <w:b/>
          <w:sz w:val="28"/>
          <w:szCs w:val="28"/>
        </w:rPr>
        <w:t>evaluación</w:t>
      </w:r>
      <w:proofErr w:type="spellEnd"/>
      <w:r>
        <w:rPr>
          <w:b/>
          <w:sz w:val="28"/>
          <w:szCs w:val="28"/>
        </w:rPr>
        <w:t xml:space="preserve"> </w:t>
      </w:r>
    </w:p>
    <w:p w:rsidR="006B5B09" w:rsidRDefault="006B5B09" w:rsidP="006B5B09"/>
    <w:p w:rsidR="006B5B09" w:rsidRPr="006B5B09" w:rsidRDefault="006B5B09" w:rsidP="006B5B09">
      <w:pPr>
        <w:spacing w:line="300" w:lineRule="exact"/>
        <w:jc w:val="both"/>
        <w:rPr>
          <w:lang w:val="es-ES"/>
        </w:rPr>
      </w:pPr>
      <w:r w:rsidRPr="006B5B09">
        <w:rPr>
          <w:lang w:val="es-ES"/>
        </w:rPr>
        <w:t xml:space="preserve">Para la Evaluación de las Ofertas, en primer lugar se corroborará que las Propuestas presentadas incluyan toda la documentación obligatoria solicitada por el Pliego, cumpliendo los requerimientos indicados y en la forma que allí se establece. </w:t>
      </w:r>
    </w:p>
    <w:p w:rsidR="006B5B09" w:rsidRPr="006B5B09" w:rsidRDefault="006B5B09" w:rsidP="006B5B09">
      <w:pPr>
        <w:spacing w:line="300" w:lineRule="exact"/>
        <w:jc w:val="both"/>
        <w:rPr>
          <w:lang w:val="es-ES"/>
        </w:rPr>
      </w:pPr>
    </w:p>
    <w:p w:rsidR="006B5B09" w:rsidRPr="006B5B09" w:rsidRDefault="006B5B09" w:rsidP="006B5B09">
      <w:pPr>
        <w:spacing w:before="120" w:line="300" w:lineRule="exact"/>
        <w:jc w:val="both"/>
        <w:rPr>
          <w:lang w:val="es-ES"/>
        </w:rPr>
      </w:pPr>
      <w:r w:rsidRPr="006B5B09">
        <w:rPr>
          <w:lang w:val="es-ES"/>
        </w:rPr>
        <w:t>Una vez analizado esto y para el caso de ser presentadas Ofertas Alternativas, las mismas serán analizadas a fin de determinar si cumplen los requisitos solicitados en el Pliego, si son técnicamente aprobadas y no modifican esencialmente el proyecto básico. Analizado esto, se determinarán aquellas Ofertas Alternativas que serán aceptadas.</w:t>
      </w:r>
    </w:p>
    <w:p w:rsidR="006B5B09" w:rsidRPr="006B5B09" w:rsidRDefault="006B5B09" w:rsidP="006B5B09">
      <w:pPr>
        <w:spacing w:before="120" w:line="300" w:lineRule="exact"/>
        <w:jc w:val="both"/>
        <w:rPr>
          <w:lang w:val="es-ES"/>
        </w:rPr>
      </w:pPr>
    </w:p>
    <w:p w:rsidR="006B5B09" w:rsidRDefault="006B5B09" w:rsidP="006B5B09">
      <w:pPr>
        <w:jc w:val="both"/>
        <w:rPr>
          <w:lang w:val="es-ES"/>
        </w:rPr>
      </w:pPr>
      <w:r w:rsidRPr="006B5B09">
        <w:rPr>
          <w:lang w:val="es-ES"/>
        </w:rPr>
        <w:t>En tercer lugar, con todas las ofertas, tanto Básicas como Alternativas que hayan cumplido con los requisitos anteriores, se procederá a realizar la evaluación técnica de acuerdo a lo establecido en el presente anexo.</w:t>
      </w:r>
    </w:p>
    <w:p w:rsidR="006B5B09" w:rsidRPr="006B5B09" w:rsidRDefault="006B5B09" w:rsidP="006B5B09">
      <w:pPr>
        <w:jc w:val="both"/>
        <w:rPr>
          <w:lang w:val="es-ES"/>
        </w:rPr>
      </w:pPr>
    </w:p>
    <w:p w:rsidR="006B5B09" w:rsidRPr="006B5B09" w:rsidRDefault="006B5B09" w:rsidP="006B5B09">
      <w:pPr>
        <w:autoSpaceDE w:val="0"/>
        <w:jc w:val="both"/>
        <w:rPr>
          <w:lang w:val="es-ES"/>
        </w:rPr>
      </w:pPr>
      <w:r w:rsidRPr="006B5B09">
        <w:rPr>
          <w:lang w:val="es-ES"/>
        </w:rPr>
        <w:t xml:space="preserve">Para obras categoría 2, las propuestas que totalicen menos de </w:t>
      </w:r>
      <w:r w:rsidR="00E40273">
        <w:rPr>
          <w:lang w:val="es-ES"/>
        </w:rPr>
        <w:t>50</w:t>
      </w:r>
      <w:r w:rsidRPr="006B5B09">
        <w:rPr>
          <w:lang w:val="es-ES"/>
        </w:rPr>
        <w:t xml:space="preserve"> puntos serán rechazadas. Entre las ofertas aceptadas que totalicen </w:t>
      </w:r>
      <w:r w:rsidR="00E40273">
        <w:rPr>
          <w:lang w:val="es-ES"/>
        </w:rPr>
        <w:t>50</w:t>
      </w:r>
      <w:r w:rsidRPr="006B5B09">
        <w:rPr>
          <w:lang w:val="es-ES"/>
        </w:rPr>
        <w:t xml:space="preserve"> o más puntos en la Evaluación Técnica, se establecerá un ranking, ordenándoles de menor a mayor oferta económica. La oferta adjudicada será la de menor precio.</w:t>
      </w:r>
    </w:p>
    <w:p w:rsidR="006B5B09" w:rsidRPr="006B5B09" w:rsidRDefault="006B5B09" w:rsidP="006B5B09">
      <w:pPr>
        <w:jc w:val="both"/>
        <w:rPr>
          <w:lang w:val="es-ES"/>
        </w:rPr>
      </w:pPr>
    </w:p>
    <w:p w:rsidR="006B5B09" w:rsidRDefault="006B5B09" w:rsidP="006B5B09">
      <w:pPr>
        <w:jc w:val="both"/>
        <w:rPr>
          <w:lang w:val="es-ES"/>
        </w:rPr>
      </w:pPr>
      <w:r w:rsidRPr="006B5B09">
        <w:rPr>
          <w:lang w:val="es-ES"/>
        </w:rPr>
        <w:t>Para obras categoría 3, se realizará la puntuación de la oferta económica y la evaluación total, asignando un puntaje final. La oferta adjudicada será la de mayor puntaje final (Puntaje de la propuesta).</w:t>
      </w:r>
    </w:p>
    <w:p w:rsidR="006B5B09" w:rsidRDefault="006B5B09" w:rsidP="006B5B09">
      <w:pPr>
        <w:jc w:val="both"/>
        <w:rPr>
          <w:lang w:val="es-ES"/>
        </w:rPr>
      </w:pPr>
    </w:p>
    <w:p w:rsidR="006B5B09" w:rsidRPr="006B5B09" w:rsidRDefault="006B5B09" w:rsidP="006B5B09">
      <w:pPr>
        <w:jc w:val="both"/>
        <w:rPr>
          <w:lang w:val="es-ES"/>
        </w:rPr>
      </w:pPr>
    </w:p>
    <w:p w:rsidR="006B5B09" w:rsidRP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lang w:val="es-ES"/>
        </w:rPr>
      </w:pPr>
      <w:r w:rsidRPr="006B5B09">
        <w:rPr>
          <w:b/>
          <w:sz w:val="28"/>
          <w:szCs w:val="28"/>
          <w:lang w:val="es-ES"/>
        </w:rPr>
        <w:t xml:space="preserve">SOBRE A: Puntuación Capacidad Técnica </w:t>
      </w:r>
    </w:p>
    <w:p w:rsidR="006B5B09" w:rsidRDefault="00B05D0F" w:rsidP="006B5B09">
      <w:pPr>
        <w:pStyle w:val="Prrafodelista"/>
        <w:ind w:left="426"/>
        <w:rPr>
          <w:b/>
          <w:sz w:val="28"/>
          <w:szCs w:val="28"/>
          <w:lang w:val="es-ES"/>
        </w:rPr>
      </w:pPr>
      <w:r>
        <w:rPr>
          <w:b/>
          <w:sz w:val="28"/>
          <w:szCs w:val="28"/>
          <w:lang w:val="es-ES"/>
        </w:rPr>
        <w:t>(Máx. 10</w:t>
      </w:r>
      <w:r w:rsidR="006B5B09" w:rsidRPr="006B5B09">
        <w:rPr>
          <w:b/>
          <w:sz w:val="28"/>
          <w:szCs w:val="28"/>
          <w:lang w:val="es-ES"/>
        </w:rPr>
        <w:t xml:space="preserve">0 puntos) (Para obras Categoría 2 se establece un puntaje mínimo de </w:t>
      </w:r>
      <w:r>
        <w:rPr>
          <w:b/>
          <w:sz w:val="28"/>
          <w:szCs w:val="28"/>
          <w:lang w:val="es-ES"/>
        </w:rPr>
        <w:t>50</w:t>
      </w:r>
      <w:r w:rsidR="006B5B09" w:rsidRPr="006B5B09">
        <w:rPr>
          <w:b/>
          <w:sz w:val="28"/>
          <w:szCs w:val="28"/>
          <w:lang w:val="es-ES"/>
        </w:rPr>
        <w:t xml:space="preserve"> puntos)</w:t>
      </w:r>
    </w:p>
    <w:p w:rsidR="009937B6" w:rsidRDefault="009937B6" w:rsidP="006B5B09">
      <w:pPr>
        <w:pStyle w:val="Prrafodelista"/>
        <w:ind w:left="426"/>
        <w:rPr>
          <w:b/>
          <w:sz w:val="28"/>
          <w:szCs w:val="28"/>
          <w:lang w:val="es-ES"/>
        </w:rPr>
      </w:pPr>
    </w:p>
    <w:p w:rsidR="009937B6" w:rsidRPr="006B5B09" w:rsidRDefault="009937B6" w:rsidP="009937B6">
      <w:pPr>
        <w:pStyle w:val="Prrafodelista"/>
        <w:ind w:left="426"/>
        <w:rPr>
          <w:b/>
          <w:sz w:val="28"/>
          <w:szCs w:val="28"/>
          <w:lang w:val="es-ES"/>
        </w:rPr>
      </w:pPr>
    </w:p>
    <w:tbl>
      <w:tblPr>
        <w:tblpPr w:leftFromText="141" w:rightFromText="141"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955"/>
        <w:gridCol w:w="1292"/>
      </w:tblGrid>
      <w:tr w:rsidR="009937B6" w:rsidRPr="00B05D0F" w:rsidTr="003B790B">
        <w:trPr>
          <w:trHeight w:val="149"/>
        </w:trPr>
        <w:tc>
          <w:tcPr>
            <w:tcW w:w="4247" w:type="dxa"/>
          </w:tcPr>
          <w:p w:rsidR="009937B6" w:rsidRPr="006B5B09" w:rsidRDefault="009937B6" w:rsidP="003B790B">
            <w:pPr>
              <w:rPr>
                <w:b/>
                <w:lang w:val="es-ES"/>
              </w:rPr>
            </w:pPr>
          </w:p>
          <w:p w:rsidR="009937B6" w:rsidRPr="006B5B09" w:rsidRDefault="009937B6" w:rsidP="003B790B">
            <w:pPr>
              <w:ind w:left="720"/>
              <w:rPr>
                <w:b/>
                <w:lang w:val="es-ES"/>
              </w:rPr>
            </w:pPr>
            <w:r w:rsidRPr="006B5B09">
              <w:rPr>
                <w:b/>
                <w:lang w:val="es-ES"/>
              </w:rPr>
              <w:t xml:space="preserve"> Experiencia de la empresa</w:t>
            </w:r>
          </w:p>
          <w:p w:rsidR="009937B6" w:rsidRPr="0072113D" w:rsidRDefault="009937B6" w:rsidP="003B790B">
            <w:pPr>
              <w:pStyle w:val="Predeterminado"/>
              <w:jc w:val="both"/>
              <w:rPr>
                <w:b/>
              </w:rPr>
            </w:pPr>
            <w:r>
              <w:rPr>
                <w:rFonts w:eastAsiaTheme="minorHAnsi"/>
                <w:bCs/>
                <w:kern w:val="0"/>
                <w:lang w:val="es-UY" w:eastAsia="en-US"/>
              </w:rPr>
              <w:t>(</w:t>
            </w:r>
            <w:r w:rsidRPr="0072113D">
              <w:rPr>
                <w:rFonts w:eastAsiaTheme="minorHAnsi"/>
                <w:b/>
                <w:bCs/>
                <w:kern w:val="0"/>
                <w:lang w:val="es-UY" w:eastAsia="en-US"/>
              </w:rPr>
              <w:t xml:space="preserve">Los Oferentes deberán justificar documentalmente tener experiencia en la ejecución de obras de naturaleza y complejidad similar a las obras Objeto del presente Llamado, a juicio del Contratante. </w:t>
            </w:r>
          </w:p>
          <w:p w:rsidR="009937B6" w:rsidRPr="006B5B09" w:rsidRDefault="009937B6" w:rsidP="003B790B">
            <w:pPr>
              <w:rPr>
                <w:b/>
                <w:lang w:val="es-ES"/>
              </w:rPr>
            </w:pPr>
          </w:p>
        </w:tc>
        <w:tc>
          <w:tcPr>
            <w:tcW w:w="2955" w:type="dxa"/>
            <w:vAlign w:val="center"/>
          </w:tcPr>
          <w:p w:rsidR="009937B6" w:rsidRPr="00E82F8B" w:rsidRDefault="009937B6" w:rsidP="003B790B">
            <w:pPr>
              <w:jc w:val="center"/>
              <w:rPr>
                <w:b/>
              </w:rPr>
            </w:pPr>
            <w:proofErr w:type="spellStart"/>
            <w:r w:rsidRPr="00E82F8B">
              <w:rPr>
                <w:b/>
              </w:rPr>
              <w:t>Concepto</w:t>
            </w:r>
            <w:proofErr w:type="spellEnd"/>
          </w:p>
        </w:tc>
        <w:tc>
          <w:tcPr>
            <w:tcW w:w="1292" w:type="dxa"/>
            <w:vAlign w:val="center"/>
          </w:tcPr>
          <w:p w:rsidR="009937B6" w:rsidRPr="00B05D0F" w:rsidRDefault="009937B6" w:rsidP="003B790B">
            <w:pPr>
              <w:jc w:val="center"/>
              <w:rPr>
                <w:b/>
                <w:lang w:val="es-ES"/>
              </w:rPr>
            </w:pPr>
            <w:r w:rsidRPr="00B05D0F">
              <w:rPr>
                <w:b/>
                <w:lang w:val="es-ES"/>
              </w:rPr>
              <w:t>Puntos</w:t>
            </w:r>
          </w:p>
          <w:p w:rsidR="009937B6" w:rsidRPr="00B05D0F" w:rsidRDefault="009937B6" w:rsidP="003B790B">
            <w:pPr>
              <w:jc w:val="center"/>
              <w:rPr>
                <w:b/>
                <w:lang w:val="es-ES"/>
              </w:rPr>
            </w:pPr>
            <w:r w:rsidRPr="00B05D0F">
              <w:rPr>
                <w:b/>
                <w:lang w:val="es-ES"/>
              </w:rPr>
              <w:t xml:space="preserve">Máx. </w:t>
            </w:r>
            <w:r>
              <w:rPr>
                <w:b/>
                <w:lang w:val="es-ES"/>
              </w:rPr>
              <w:t>30</w:t>
            </w:r>
          </w:p>
        </w:tc>
      </w:tr>
      <w:tr w:rsidR="009937B6" w:rsidRPr="00E82F8B" w:rsidTr="003B790B">
        <w:trPr>
          <w:trHeight w:val="415"/>
        </w:trPr>
        <w:tc>
          <w:tcPr>
            <w:tcW w:w="4247" w:type="dxa"/>
            <w:vMerge w:val="restart"/>
          </w:tcPr>
          <w:p w:rsidR="009937B6" w:rsidRPr="00903038" w:rsidRDefault="009937B6" w:rsidP="003B790B">
            <w:r w:rsidRPr="00903038">
              <w:rPr>
                <w:lang w:val="es-ES"/>
              </w:rPr>
              <w:t xml:space="preserve">Experiencia en contratos con montos similares o superiores. (Solamente se considerará lo ingresado en la pestaña </w:t>
            </w:r>
            <w:r w:rsidRPr="00903038">
              <w:rPr>
                <w:b/>
                <w:lang w:val="es-ES"/>
              </w:rPr>
              <w:t xml:space="preserve"> </w:t>
            </w:r>
            <w:r w:rsidRPr="00903038">
              <w:rPr>
                <w:lang w:val="es-ES"/>
              </w:rPr>
              <w:lastRenderedPageBreak/>
              <w:t xml:space="preserve">Antecedentes técnicos en el Registro de Empresas de CND. </w:t>
            </w:r>
            <w:r w:rsidRPr="00903038">
              <w:t xml:space="preserve">Se </w:t>
            </w:r>
            <w:proofErr w:type="spellStart"/>
            <w:r w:rsidRPr="00903038">
              <w:t>computará</w:t>
            </w:r>
            <w:proofErr w:type="spellEnd"/>
            <w:r w:rsidRPr="00903038">
              <w:t xml:space="preserve"> </w:t>
            </w:r>
            <w:proofErr w:type="spellStart"/>
            <w:r w:rsidRPr="00903038">
              <w:t>solamente</w:t>
            </w:r>
            <w:proofErr w:type="spellEnd"/>
            <w:r w:rsidRPr="00903038">
              <w:t xml:space="preserve"> la </w:t>
            </w:r>
            <w:proofErr w:type="spellStart"/>
            <w:r w:rsidRPr="00903038">
              <w:t>experiencia</w:t>
            </w:r>
            <w:proofErr w:type="spellEnd"/>
            <w:r w:rsidRPr="00903038">
              <w:t xml:space="preserve"> de </w:t>
            </w:r>
            <w:proofErr w:type="spellStart"/>
            <w:r w:rsidRPr="00903038">
              <w:t>los</w:t>
            </w:r>
            <w:proofErr w:type="spellEnd"/>
            <w:r w:rsidRPr="00903038">
              <w:t xml:space="preserve"> </w:t>
            </w:r>
            <w:proofErr w:type="spellStart"/>
            <w:r w:rsidRPr="00903038">
              <w:t>últimos</w:t>
            </w:r>
            <w:proofErr w:type="spellEnd"/>
            <w:r w:rsidRPr="00903038">
              <w:t xml:space="preserve"> 5 </w:t>
            </w:r>
            <w:proofErr w:type="spellStart"/>
            <w:r w:rsidRPr="00903038">
              <w:t>años</w:t>
            </w:r>
            <w:proofErr w:type="spellEnd"/>
            <w:r w:rsidRPr="00903038">
              <w:t>).</w:t>
            </w:r>
          </w:p>
        </w:tc>
        <w:tc>
          <w:tcPr>
            <w:tcW w:w="2955" w:type="dxa"/>
            <w:vAlign w:val="center"/>
          </w:tcPr>
          <w:p w:rsidR="009937B6" w:rsidRPr="00E82F8B" w:rsidRDefault="009937B6" w:rsidP="003B790B">
            <w:proofErr w:type="spellStart"/>
            <w:r>
              <w:lastRenderedPageBreak/>
              <w:t>Menos</w:t>
            </w:r>
            <w:proofErr w:type="spellEnd"/>
            <w:r>
              <w:t xml:space="preserve"> de 5</w:t>
            </w:r>
            <w:r w:rsidRPr="00E82F8B">
              <w:t xml:space="preserve"> </w:t>
            </w:r>
            <w:proofErr w:type="spellStart"/>
            <w:r w:rsidRPr="00E82F8B">
              <w:t>contratos</w:t>
            </w:r>
            <w:proofErr w:type="spellEnd"/>
          </w:p>
        </w:tc>
        <w:tc>
          <w:tcPr>
            <w:tcW w:w="1292" w:type="dxa"/>
          </w:tcPr>
          <w:p w:rsidR="009937B6" w:rsidRPr="00E82F8B" w:rsidRDefault="009937B6" w:rsidP="003B790B">
            <w:pPr>
              <w:jc w:val="center"/>
            </w:pPr>
            <w:r>
              <w:t>0</w:t>
            </w:r>
          </w:p>
        </w:tc>
      </w:tr>
      <w:tr w:rsidR="009937B6" w:rsidRPr="00E82F8B" w:rsidTr="003B790B">
        <w:trPr>
          <w:trHeight w:val="561"/>
        </w:trPr>
        <w:tc>
          <w:tcPr>
            <w:tcW w:w="4247" w:type="dxa"/>
            <w:vMerge/>
          </w:tcPr>
          <w:p w:rsidR="009937B6" w:rsidRPr="00E82F8B" w:rsidRDefault="009937B6" w:rsidP="003B790B"/>
        </w:tc>
        <w:tc>
          <w:tcPr>
            <w:tcW w:w="2955" w:type="dxa"/>
            <w:vAlign w:val="center"/>
          </w:tcPr>
          <w:p w:rsidR="009937B6" w:rsidRPr="00E82F8B" w:rsidRDefault="009937B6" w:rsidP="003B790B">
            <w:r>
              <w:t>5</w:t>
            </w:r>
            <w:r w:rsidRPr="00E82F8B">
              <w:t xml:space="preserve"> </w:t>
            </w:r>
            <w:proofErr w:type="spellStart"/>
            <w:r w:rsidRPr="00E82F8B">
              <w:t>contratos</w:t>
            </w:r>
            <w:proofErr w:type="spellEnd"/>
          </w:p>
        </w:tc>
        <w:tc>
          <w:tcPr>
            <w:tcW w:w="1292" w:type="dxa"/>
          </w:tcPr>
          <w:p w:rsidR="009937B6" w:rsidRPr="00A233A9" w:rsidRDefault="009937B6" w:rsidP="003B790B">
            <w:pPr>
              <w:jc w:val="center"/>
            </w:pPr>
            <w:r>
              <w:t>5</w:t>
            </w:r>
          </w:p>
        </w:tc>
      </w:tr>
      <w:tr w:rsidR="009937B6" w:rsidRPr="00E82F8B" w:rsidTr="003B790B">
        <w:trPr>
          <w:trHeight w:val="427"/>
        </w:trPr>
        <w:tc>
          <w:tcPr>
            <w:tcW w:w="4247" w:type="dxa"/>
            <w:vMerge/>
          </w:tcPr>
          <w:p w:rsidR="009937B6" w:rsidRPr="00E82F8B" w:rsidRDefault="009937B6" w:rsidP="003B790B"/>
        </w:tc>
        <w:tc>
          <w:tcPr>
            <w:tcW w:w="2955" w:type="dxa"/>
            <w:vAlign w:val="center"/>
          </w:tcPr>
          <w:p w:rsidR="009937B6" w:rsidRPr="00E82F8B" w:rsidRDefault="009937B6" w:rsidP="003B790B">
            <w:r>
              <w:t>Entre 6 y 11</w:t>
            </w:r>
            <w:r w:rsidRPr="00E82F8B">
              <w:t xml:space="preserve"> </w:t>
            </w:r>
            <w:proofErr w:type="spellStart"/>
            <w:r w:rsidRPr="00E82F8B">
              <w:t>contratos</w:t>
            </w:r>
            <w:proofErr w:type="spellEnd"/>
          </w:p>
        </w:tc>
        <w:tc>
          <w:tcPr>
            <w:tcW w:w="1292" w:type="dxa"/>
          </w:tcPr>
          <w:p w:rsidR="009937B6" w:rsidRPr="00A233A9" w:rsidRDefault="009937B6" w:rsidP="003B790B">
            <w:pPr>
              <w:jc w:val="center"/>
            </w:pPr>
            <w:r w:rsidRPr="00A233A9">
              <w:t>1</w:t>
            </w:r>
            <w:r>
              <w:t>0</w:t>
            </w:r>
          </w:p>
        </w:tc>
      </w:tr>
      <w:tr w:rsidR="009937B6" w:rsidRPr="00E82F8B" w:rsidTr="003B790B">
        <w:trPr>
          <w:trHeight w:val="405"/>
        </w:trPr>
        <w:tc>
          <w:tcPr>
            <w:tcW w:w="4247" w:type="dxa"/>
            <w:vMerge/>
          </w:tcPr>
          <w:p w:rsidR="009937B6" w:rsidRPr="00E82F8B" w:rsidRDefault="009937B6" w:rsidP="003B790B"/>
        </w:tc>
        <w:tc>
          <w:tcPr>
            <w:tcW w:w="2955" w:type="dxa"/>
            <w:vAlign w:val="center"/>
          </w:tcPr>
          <w:p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rsidR="009937B6" w:rsidRPr="00A233A9" w:rsidRDefault="009937B6" w:rsidP="003B790B">
            <w:pPr>
              <w:jc w:val="center"/>
            </w:pPr>
            <w:r>
              <w:t>15</w:t>
            </w:r>
          </w:p>
        </w:tc>
      </w:tr>
      <w:tr w:rsidR="009937B6" w:rsidRPr="00E82F8B" w:rsidTr="003B790B">
        <w:trPr>
          <w:trHeight w:val="257"/>
        </w:trPr>
        <w:tc>
          <w:tcPr>
            <w:tcW w:w="4247" w:type="dxa"/>
            <w:vMerge w:val="restart"/>
          </w:tcPr>
          <w:p w:rsidR="009937B6" w:rsidRPr="00B05D0F" w:rsidRDefault="009937B6" w:rsidP="003B790B">
            <w:pPr>
              <w:rPr>
                <w:lang w:val="es-ES"/>
              </w:rPr>
            </w:pPr>
            <w:r w:rsidRPr="006B5B09">
              <w:rPr>
                <w:lang w:val="es-ES"/>
              </w:rPr>
              <w:t>Experiencia en contratos con características técnico- constructivas similares</w:t>
            </w:r>
            <w:proofErr w:type="gramStart"/>
            <w:r w:rsidRPr="006B5B09">
              <w:rPr>
                <w:lang w:val="es-ES"/>
              </w:rPr>
              <w:t>.(</w:t>
            </w:r>
            <w:proofErr w:type="gramEnd"/>
            <w:r w:rsidRPr="006B5B09">
              <w:rPr>
                <w:lang w:val="es-ES"/>
              </w:rPr>
              <w:t xml:space="preserve">Solamente se considerará lo ingresado en la pestaña </w:t>
            </w:r>
            <w:r w:rsidRPr="006B5B09">
              <w:rPr>
                <w:b/>
                <w:lang w:val="es-ES"/>
              </w:rPr>
              <w:t xml:space="preserve"> </w:t>
            </w:r>
            <w:r w:rsidRPr="006B5B09">
              <w:rPr>
                <w:lang w:val="es-ES"/>
              </w:rPr>
              <w:t xml:space="preserve">Antecedentes técnicos en el Registro de Empresas de CND. </w:t>
            </w:r>
            <w:r w:rsidRPr="00B05D0F">
              <w:rPr>
                <w:lang w:val="es-ES"/>
              </w:rPr>
              <w:t>Se computará solamente la experiencia  de los últimos 5 años).</w:t>
            </w:r>
          </w:p>
        </w:tc>
        <w:tc>
          <w:tcPr>
            <w:tcW w:w="2955" w:type="dxa"/>
            <w:shd w:val="clear" w:color="auto" w:fill="808080" w:themeFill="background1" w:themeFillShade="80"/>
            <w:vAlign w:val="center"/>
          </w:tcPr>
          <w:p w:rsidR="009937B6" w:rsidRPr="00E82F8B" w:rsidRDefault="009937B6" w:rsidP="003B790B"/>
        </w:tc>
        <w:tc>
          <w:tcPr>
            <w:tcW w:w="1292" w:type="dxa"/>
            <w:shd w:val="clear" w:color="auto" w:fill="808080" w:themeFill="background1" w:themeFillShade="80"/>
          </w:tcPr>
          <w:p w:rsidR="009937B6" w:rsidRPr="00A233A9" w:rsidRDefault="009937B6" w:rsidP="003B790B">
            <w:pPr>
              <w:jc w:val="center"/>
            </w:pPr>
          </w:p>
        </w:tc>
      </w:tr>
      <w:tr w:rsidR="009937B6" w:rsidRPr="00E82F8B" w:rsidTr="003B790B">
        <w:trPr>
          <w:trHeight w:val="441"/>
        </w:trPr>
        <w:tc>
          <w:tcPr>
            <w:tcW w:w="4247" w:type="dxa"/>
            <w:vMerge/>
          </w:tcPr>
          <w:p w:rsidR="009937B6" w:rsidRPr="00E82F8B" w:rsidRDefault="009937B6" w:rsidP="003B790B"/>
        </w:tc>
        <w:tc>
          <w:tcPr>
            <w:tcW w:w="2955" w:type="dxa"/>
            <w:vAlign w:val="center"/>
          </w:tcPr>
          <w:p w:rsidR="009937B6" w:rsidRPr="00E82F8B" w:rsidRDefault="009937B6" w:rsidP="003B790B">
            <w:r>
              <w:t>5</w:t>
            </w:r>
            <w:r w:rsidRPr="00E82F8B">
              <w:t xml:space="preserve"> </w:t>
            </w:r>
            <w:proofErr w:type="spellStart"/>
            <w:r w:rsidRPr="00E82F8B">
              <w:t>contratos</w:t>
            </w:r>
            <w:proofErr w:type="spellEnd"/>
          </w:p>
        </w:tc>
        <w:tc>
          <w:tcPr>
            <w:tcW w:w="1292" w:type="dxa"/>
          </w:tcPr>
          <w:p w:rsidR="009937B6" w:rsidRPr="00A233A9" w:rsidRDefault="009937B6" w:rsidP="003B790B">
            <w:pPr>
              <w:jc w:val="center"/>
            </w:pPr>
            <w:r>
              <w:t>5</w:t>
            </w:r>
          </w:p>
        </w:tc>
      </w:tr>
      <w:tr w:rsidR="009937B6" w:rsidRPr="00E82F8B" w:rsidTr="003B790B">
        <w:trPr>
          <w:trHeight w:val="446"/>
        </w:trPr>
        <w:tc>
          <w:tcPr>
            <w:tcW w:w="4247" w:type="dxa"/>
            <w:vMerge/>
          </w:tcPr>
          <w:p w:rsidR="009937B6" w:rsidRPr="00E82F8B" w:rsidRDefault="009937B6" w:rsidP="003B790B"/>
        </w:tc>
        <w:tc>
          <w:tcPr>
            <w:tcW w:w="2955" w:type="dxa"/>
            <w:vAlign w:val="center"/>
          </w:tcPr>
          <w:p w:rsidR="009937B6" w:rsidRPr="00E82F8B" w:rsidRDefault="009937B6" w:rsidP="003B790B">
            <w:r>
              <w:t>Entre 6 y 11</w:t>
            </w:r>
            <w:r w:rsidRPr="00E82F8B">
              <w:t xml:space="preserve"> </w:t>
            </w:r>
            <w:proofErr w:type="spellStart"/>
            <w:r w:rsidRPr="00E82F8B">
              <w:t>contratos</w:t>
            </w:r>
            <w:proofErr w:type="spellEnd"/>
          </w:p>
        </w:tc>
        <w:tc>
          <w:tcPr>
            <w:tcW w:w="1292" w:type="dxa"/>
          </w:tcPr>
          <w:p w:rsidR="009937B6" w:rsidRPr="00A233A9" w:rsidRDefault="009937B6" w:rsidP="003B790B">
            <w:pPr>
              <w:jc w:val="center"/>
            </w:pPr>
            <w:r w:rsidRPr="00A233A9">
              <w:t>1</w:t>
            </w:r>
            <w:r>
              <w:t>0</w:t>
            </w:r>
          </w:p>
        </w:tc>
      </w:tr>
      <w:tr w:rsidR="009937B6" w:rsidRPr="00E82F8B" w:rsidTr="003B790B">
        <w:trPr>
          <w:trHeight w:val="371"/>
        </w:trPr>
        <w:tc>
          <w:tcPr>
            <w:tcW w:w="4247" w:type="dxa"/>
            <w:vMerge/>
          </w:tcPr>
          <w:p w:rsidR="009937B6" w:rsidRPr="00E82F8B" w:rsidRDefault="009937B6" w:rsidP="003B790B"/>
        </w:tc>
        <w:tc>
          <w:tcPr>
            <w:tcW w:w="2955" w:type="dxa"/>
            <w:vAlign w:val="center"/>
          </w:tcPr>
          <w:p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rsidR="009937B6" w:rsidRPr="00A233A9" w:rsidRDefault="009937B6" w:rsidP="003B790B">
            <w:pPr>
              <w:jc w:val="center"/>
            </w:pPr>
            <w:r>
              <w:t>15</w:t>
            </w:r>
          </w:p>
        </w:tc>
      </w:tr>
    </w:tbl>
    <w:p w:rsidR="009937B6" w:rsidRPr="00951A21" w:rsidRDefault="009937B6" w:rsidP="009937B6">
      <w:pPr>
        <w:pStyle w:val="Prrafodelista"/>
        <w:ind w:left="426"/>
        <w:rPr>
          <w:b/>
          <w:sz w:val="20"/>
          <w:szCs w:val="28"/>
        </w:rPr>
      </w:pPr>
    </w:p>
    <w:p w:rsidR="009937B6" w:rsidRDefault="009937B6" w:rsidP="009937B6">
      <w:pPr>
        <w:pStyle w:val="Prrafodelista"/>
        <w:ind w:left="426"/>
        <w:rPr>
          <w:b/>
          <w:sz w:val="20"/>
          <w:szCs w:val="28"/>
        </w:rPr>
      </w:pPr>
    </w:p>
    <w:p w:rsidR="009937B6" w:rsidRDefault="009937B6" w:rsidP="009937B6">
      <w:pPr>
        <w:pStyle w:val="Prrafodelista"/>
        <w:ind w:left="426"/>
        <w:rPr>
          <w:b/>
          <w:sz w:val="2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957"/>
        <w:gridCol w:w="1292"/>
      </w:tblGrid>
      <w:tr w:rsidR="00AF10AD" w:rsidRPr="00B05D0F" w:rsidTr="003B790B">
        <w:trPr>
          <w:trHeight w:val="149"/>
        </w:trPr>
        <w:tc>
          <w:tcPr>
            <w:tcW w:w="4245" w:type="dxa"/>
          </w:tcPr>
          <w:p w:rsidR="009937B6" w:rsidRPr="006B5B09" w:rsidRDefault="009937B6" w:rsidP="003B790B">
            <w:pPr>
              <w:rPr>
                <w:b/>
                <w:lang w:val="es-ES"/>
              </w:rPr>
            </w:pPr>
            <w:r w:rsidRPr="006B5B09">
              <w:rPr>
                <w:lang w:val="es-ES"/>
              </w:rPr>
              <w:br w:type="page"/>
            </w:r>
          </w:p>
          <w:p w:rsidR="009937B6" w:rsidRPr="006B5B09" w:rsidRDefault="009937B6" w:rsidP="003B790B">
            <w:pPr>
              <w:rPr>
                <w:b/>
                <w:lang w:val="es-ES"/>
              </w:rPr>
            </w:pPr>
            <w:r w:rsidRPr="006B5B09">
              <w:rPr>
                <w:b/>
                <w:lang w:val="es-ES"/>
              </w:rPr>
              <w:t>Experiencia y capacitación del per</w:t>
            </w:r>
            <w:r>
              <w:rPr>
                <w:b/>
                <w:lang w:val="es-ES"/>
              </w:rPr>
              <w:t xml:space="preserve">sonal clave (Director de Obra y </w:t>
            </w:r>
            <w:r w:rsidRPr="006B5B09">
              <w:rPr>
                <w:b/>
                <w:lang w:val="es-ES"/>
              </w:rPr>
              <w:t>Representante Técnico) (Clausula 27, Sobre A literal b, Sección 1 del Pliego )</w:t>
            </w:r>
          </w:p>
          <w:p w:rsidR="009937B6" w:rsidRPr="006B5B09" w:rsidRDefault="009937B6" w:rsidP="003B790B">
            <w:pPr>
              <w:rPr>
                <w:b/>
                <w:lang w:val="es-ES"/>
              </w:rPr>
            </w:pPr>
          </w:p>
        </w:tc>
        <w:tc>
          <w:tcPr>
            <w:tcW w:w="2957" w:type="dxa"/>
            <w:vAlign w:val="center"/>
          </w:tcPr>
          <w:p w:rsidR="009937B6" w:rsidRPr="00E82F8B" w:rsidRDefault="009937B6" w:rsidP="003B790B">
            <w:pPr>
              <w:jc w:val="center"/>
              <w:rPr>
                <w:b/>
              </w:rPr>
            </w:pPr>
            <w:proofErr w:type="spellStart"/>
            <w:r w:rsidRPr="00E82F8B">
              <w:rPr>
                <w:b/>
              </w:rPr>
              <w:t>Concepto</w:t>
            </w:r>
            <w:proofErr w:type="spellEnd"/>
          </w:p>
        </w:tc>
        <w:tc>
          <w:tcPr>
            <w:tcW w:w="1292" w:type="dxa"/>
            <w:vAlign w:val="center"/>
          </w:tcPr>
          <w:p w:rsidR="009937B6" w:rsidRPr="00B05D0F" w:rsidRDefault="009937B6" w:rsidP="003B790B">
            <w:pPr>
              <w:jc w:val="center"/>
              <w:rPr>
                <w:b/>
                <w:lang w:val="es-ES"/>
              </w:rPr>
            </w:pPr>
            <w:r w:rsidRPr="00B05D0F">
              <w:rPr>
                <w:b/>
                <w:lang w:val="es-ES"/>
              </w:rPr>
              <w:t>Puntos</w:t>
            </w:r>
          </w:p>
          <w:p w:rsidR="009937B6" w:rsidRPr="00B05D0F" w:rsidRDefault="009937B6" w:rsidP="003B790B">
            <w:pPr>
              <w:jc w:val="center"/>
              <w:rPr>
                <w:b/>
                <w:lang w:val="es-ES"/>
              </w:rPr>
            </w:pPr>
            <w:r w:rsidRPr="00B05D0F">
              <w:rPr>
                <w:b/>
                <w:lang w:val="es-ES"/>
              </w:rPr>
              <w:t xml:space="preserve">Máx. </w:t>
            </w:r>
            <w:r>
              <w:rPr>
                <w:b/>
                <w:lang w:val="es-ES"/>
              </w:rPr>
              <w:t>60</w:t>
            </w:r>
          </w:p>
        </w:tc>
      </w:tr>
      <w:tr w:rsidR="00AF10AD" w:rsidRPr="00166BDB" w:rsidTr="003B790B">
        <w:trPr>
          <w:trHeight w:val="101"/>
        </w:trPr>
        <w:tc>
          <w:tcPr>
            <w:tcW w:w="4245" w:type="dxa"/>
            <w:vMerge w:val="restart"/>
          </w:tcPr>
          <w:p w:rsidR="009937B6" w:rsidRPr="00CE4803" w:rsidRDefault="009937B6" w:rsidP="003B790B">
            <w:pPr>
              <w:rPr>
                <w:lang w:val="es-ES"/>
              </w:rPr>
            </w:pPr>
            <w:r w:rsidRPr="006B5B09">
              <w:rPr>
                <w:lang w:val="es-ES"/>
              </w:rPr>
              <w:t xml:space="preserve">Experiencia en contratos con montos similares o superiores (Solamente se considerará lo expuesto en los formularios correspondientes. </w:t>
            </w:r>
            <w:r w:rsidRPr="00CE4803">
              <w:rPr>
                <w:lang w:val="es-ES"/>
              </w:rPr>
              <w:t>Se computará solamente la experiencia de los últimos 5 años).</w:t>
            </w:r>
          </w:p>
        </w:tc>
        <w:tc>
          <w:tcPr>
            <w:tcW w:w="2957" w:type="dxa"/>
            <w:shd w:val="clear" w:color="auto" w:fill="808080" w:themeFill="background1" w:themeFillShade="80"/>
          </w:tcPr>
          <w:p w:rsidR="009937B6" w:rsidRPr="00BC0ABF" w:rsidRDefault="009937B6" w:rsidP="003B790B">
            <w:pPr>
              <w:rPr>
                <w:lang w:val="es-ES"/>
              </w:rPr>
            </w:pPr>
          </w:p>
        </w:tc>
        <w:tc>
          <w:tcPr>
            <w:tcW w:w="1292" w:type="dxa"/>
            <w:shd w:val="clear" w:color="auto" w:fill="808080" w:themeFill="background1" w:themeFillShade="80"/>
          </w:tcPr>
          <w:p w:rsidR="009937B6" w:rsidRPr="00BC0ABF" w:rsidRDefault="009937B6" w:rsidP="003B790B">
            <w:pPr>
              <w:jc w:val="center"/>
              <w:rPr>
                <w:lang w:val="es-ES"/>
              </w:rPr>
            </w:pPr>
          </w:p>
        </w:tc>
      </w:tr>
      <w:tr w:rsidR="00AF10AD" w:rsidRPr="00E82F8B" w:rsidTr="003B790B">
        <w:trPr>
          <w:trHeight w:val="101"/>
        </w:trPr>
        <w:tc>
          <w:tcPr>
            <w:tcW w:w="4245" w:type="dxa"/>
            <w:vMerge/>
          </w:tcPr>
          <w:p w:rsidR="009937B6" w:rsidRPr="00BC0ABF" w:rsidRDefault="009937B6" w:rsidP="003B790B">
            <w:pPr>
              <w:rPr>
                <w:lang w:val="es-ES"/>
              </w:rPr>
            </w:pPr>
          </w:p>
        </w:tc>
        <w:tc>
          <w:tcPr>
            <w:tcW w:w="2957" w:type="dxa"/>
          </w:tcPr>
          <w:p w:rsidR="009937B6" w:rsidRPr="00E82F8B" w:rsidRDefault="009937B6" w:rsidP="003B790B">
            <w:r>
              <w:t>5</w:t>
            </w:r>
            <w:r w:rsidRPr="00E82F8B">
              <w:t xml:space="preserve"> </w:t>
            </w:r>
            <w:proofErr w:type="spellStart"/>
            <w:r w:rsidRPr="00E82F8B">
              <w:t>contratos</w:t>
            </w:r>
            <w:proofErr w:type="spellEnd"/>
          </w:p>
        </w:tc>
        <w:tc>
          <w:tcPr>
            <w:tcW w:w="1292" w:type="dxa"/>
          </w:tcPr>
          <w:p w:rsidR="009937B6" w:rsidRDefault="009937B6" w:rsidP="003B790B">
            <w:pPr>
              <w:jc w:val="center"/>
            </w:pPr>
            <w:r>
              <w:t>5</w:t>
            </w:r>
          </w:p>
        </w:tc>
      </w:tr>
      <w:tr w:rsidR="00AF10AD" w:rsidRPr="00E82F8B" w:rsidTr="003B790B">
        <w:trPr>
          <w:trHeight w:val="243"/>
        </w:trPr>
        <w:tc>
          <w:tcPr>
            <w:tcW w:w="4245" w:type="dxa"/>
            <w:vMerge/>
          </w:tcPr>
          <w:p w:rsidR="009937B6" w:rsidRPr="00E82F8B" w:rsidRDefault="009937B6" w:rsidP="003B790B"/>
        </w:tc>
        <w:tc>
          <w:tcPr>
            <w:tcW w:w="2957" w:type="dxa"/>
          </w:tcPr>
          <w:p w:rsidR="009937B6" w:rsidRPr="00E82F8B" w:rsidRDefault="009937B6" w:rsidP="003B790B">
            <w:r>
              <w:t>Entre 6 y 8</w:t>
            </w:r>
            <w:r w:rsidRPr="00E82F8B">
              <w:t xml:space="preserve"> </w:t>
            </w:r>
            <w:proofErr w:type="spellStart"/>
            <w:r w:rsidRPr="00E82F8B">
              <w:t>contratos</w:t>
            </w:r>
            <w:proofErr w:type="spellEnd"/>
          </w:p>
        </w:tc>
        <w:tc>
          <w:tcPr>
            <w:tcW w:w="1292" w:type="dxa"/>
          </w:tcPr>
          <w:p w:rsidR="009937B6" w:rsidRPr="00E82F8B" w:rsidRDefault="009937B6" w:rsidP="003B790B">
            <w:pPr>
              <w:jc w:val="center"/>
            </w:pPr>
            <w:r>
              <w:t>12</w:t>
            </w:r>
          </w:p>
        </w:tc>
      </w:tr>
      <w:tr w:rsidR="00AF10AD" w:rsidRPr="00E82F8B" w:rsidTr="003B790B">
        <w:trPr>
          <w:trHeight w:val="320"/>
        </w:trPr>
        <w:tc>
          <w:tcPr>
            <w:tcW w:w="4245" w:type="dxa"/>
            <w:vMerge/>
          </w:tcPr>
          <w:p w:rsidR="009937B6" w:rsidRPr="00E82F8B" w:rsidRDefault="009937B6" w:rsidP="003B790B"/>
        </w:tc>
        <w:tc>
          <w:tcPr>
            <w:tcW w:w="2957" w:type="dxa"/>
          </w:tcPr>
          <w:p w:rsidR="009937B6" w:rsidRPr="00E82F8B" w:rsidRDefault="009937B6" w:rsidP="003B790B">
            <w:r>
              <w:t xml:space="preserve">9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rsidR="009937B6" w:rsidRPr="00E82F8B" w:rsidRDefault="009937B6" w:rsidP="003B790B">
            <w:pPr>
              <w:jc w:val="center"/>
            </w:pPr>
            <w:r>
              <w:t>20</w:t>
            </w:r>
          </w:p>
        </w:tc>
      </w:tr>
      <w:tr w:rsidR="00AF10AD" w:rsidRPr="00166BDB" w:rsidTr="003B790B">
        <w:trPr>
          <w:trHeight w:val="224"/>
        </w:trPr>
        <w:tc>
          <w:tcPr>
            <w:tcW w:w="4245" w:type="dxa"/>
            <w:vMerge w:val="restart"/>
          </w:tcPr>
          <w:p w:rsidR="009937B6" w:rsidRPr="00B05D0F" w:rsidRDefault="009937B6" w:rsidP="003B790B">
            <w:pPr>
              <w:rPr>
                <w:lang w:val="es-ES"/>
              </w:rPr>
            </w:pPr>
            <w:r w:rsidRPr="006B5B09">
              <w:rPr>
                <w:lang w:val="es-ES"/>
              </w:rPr>
              <w:t xml:space="preserve">Experiencia en contratos con características técnicas similares (Solamente se considerará lo expuesto en los formularios correspondientes. </w:t>
            </w:r>
            <w:r w:rsidRPr="00B05D0F">
              <w:rPr>
                <w:lang w:val="es-ES"/>
              </w:rPr>
              <w:t>Se computará solamente la experiencia de los últimos 5 años).</w:t>
            </w:r>
          </w:p>
        </w:tc>
        <w:tc>
          <w:tcPr>
            <w:tcW w:w="2957" w:type="dxa"/>
            <w:shd w:val="clear" w:color="auto" w:fill="808080" w:themeFill="background1" w:themeFillShade="80"/>
          </w:tcPr>
          <w:p w:rsidR="009937B6" w:rsidRPr="00BC0ABF" w:rsidRDefault="009937B6" w:rsidP="003B790B">
            <w:pPr>
              <w:rPr>
                <w:lang w:val="es-ES"/>
              </w:rPr>
            </w:pPr>
          </w:p>
        </w:tc>
        <w:tc>
          <w:tcPr>
            <w:tcW w:w="1292" w:type="dxa"/>
            <w:shd w:val="clear" w:color="auto" w:fill="808080" w:themeFill="background1" w:themeFillShade="80"/>
          </w:tcPr>
          <w:p w:rsidR="009937B6" w:rsidRPr="00BC0ABF" w:rsidRDefault="009937B6" w:rsidP="003B790B">
            <w:pPr>
              <w:jc w:val="center"/>
              <w:rPr>
                <w:lang w:val="es-ES"/>
              </w:rPr>
            </w:pPr>
          </w:p>
        </w:tc>
      </w:tr>
      <w:tr w:rsidR="00AF10AD" w:rsidRPr="00E82F8B" w:rsidTr="003B790B">
        <w:trPr>
          <w:trHeight w:val="224"/>
        </w:trPr>
        <w:tc>
          <w:tcPr>
            <w:tcW w:w="4245" w:type="dxa"/>
            <w:vMerge/>
          </w:tcPr>
          <w:p w:rsidR="009937B6" w:rsidRPr="00BC0ABF" w:rsidRDefault="009937B6" w:rsidP="003B790B">
            <w:pPr>
              <w:rPr>
                <w:lang w:val="es-ES"/>
              </w:rPr>
            </w:pPr>
          </w:p>
        </w:tc>
        <w:tc>
          <w:tcPr>
            <w:tcW w:w="2957" w:type="dxa"/>
          </w:tcPr>
          <w:p w:rsidR="009937B6" w:rsidRPr="00E82F8B" w:rsidRDefault="009937B6" w:rsidP="003B790B">
            <w:r>
              <w:t>5</w:t>
            </w:r>
            <w:r w:rsidRPr="00E82F8B">
              <w:t xml:space="preserve"> </w:t>
            </w:r>
            <w:proofErr w:type="spellStart"/>
            <w:r w:rsidRPr="00E82F8B">
              <w:t>contratos</w:t>
            </w:r>
            <w:proofErr w:type="spellEnd"/>
          </w:p>
        </w:tc>
        <w:tc>
          <w:tcPr>
            <w:tcW w:w="1292" w:type="dxa"/>
          </w:tcPr>
          <w:p w:rsidR="009937B6" w:rsidRDefault="009937B6" w:rsidP="003B790B">
            <w:pPr>
              <w:jc w:val="center"/>
            </w:pPr>
            <w:r>
              <w:t>10</w:t>
            </w:r>
          </w:p>
        </w:tc>
      </w:tr>
      <w:tr w:rsidR="00AF10AD" w:rsidRPr="00E82F8B" w:rsidTr="003B790B">
        <w:trPr>
          <w:trHeight w:val="243"/>
        </w:trPr>
        <w:tc>
          <w:tcPr>
            <w:tcW w:w="4245" w:type="dxa"/>
            <w:vMerge/>
          </w:tcPr>
          <w:p w:rsidR="009937B6" w:rsidRPr="00E82F8B" w:rsidRDefault="009937B6" w:rsidP="003B790B"/>
        </w:tc>
        <w:tc>
          <w:tcPr>
            <w:tcW w:w="2957" w:type="dxa"/>
          </w:tcPr>
          <w:p w:rsidR="009937B6" w:rsidRPr="00E82F8B" w:rsidRDefault="009937B6" w:rsidP="003B790B">
            <w:r>
              <w:t>Entre 6 y 8</w:t>
            </w:r>
            <w:r w:rsidRPr="00E82F8B">
              <w:t xml:space="preserve"> </w:t>
            </w:r>
            <w:proofErr w:type="spellStart"/>
            <w:r w:rsidRPr="00E82F8B">
              <w:t>contratos</w:t>
            </w:r>
            <w:proofErr w:type="spellEnd"/>
          </w:p>
        </w:tc>
        <w:tc>
          <w:tcPr>
            <w:tcW w:w="1292" w:type="dxa"/>
          </w:tcPr>
          <w:p w:rsidR="009937B6" w:rsidRPr="00E82F8B" w:rsidRDefault="009937B6" w:rsidP="003B790B">
            <w:pPr>
              <w:jc w:val="center"/>
            </w:pPr>
            <w:r>
              <w:t>20</w:t>
            </w:r>
          </w:p>
        </w:tc>
      </w:tr>
      <w:tr w:rsidR="00AF10AD" w:rsidRPr="00E82F8B" w:rsidTr="003B790B">
        <w:trPr>
          <w:trHeight w:val="243"/>
        </w:trPr>
        <w:tc>
          <w:tcPr>
            <w:tcW w:w="4245" w:type="dxa"/>
            <w:vMerge/>
          </w:tcPr>
          <w:p w:rsidR="009937B6" w:rsidRPr="00E82F8B" w:rsidRDefault="009937B6" w:rsidP="003B790B"/>
        </w:tc>
        <w:tc>
          <w:tcPr>
            <w:tcW w:w="2957" w:type="dxa"/>
          </w:tcPr>
          <w:p w:rsidR="009937B6" w:rsidRDefault="009937B6" w:rsidP="003B790B">
            <w:r>
              <w:t>Entre 9 y 11</w:t>
            </w:r>
            <w:r w:rsidRPr="00E82F8B">
              <w:t xml:space="preserve"> </w:t>
            </w:r>
            <w:proofErr w:type="spellStart"/>
            <w:r w:rsidRPr="00E82F8B">
              <w:t>contratos</w:t>
            </w:r>
            <w:proofErr w:type="spellEnd"/>
          </w:p>
        </w:tc>
        <w:tc>
          <w:tcPr>
            <w:tcW w:w="1292" w:type="dxa"/>
          </w:tcPr>
          <w:p w:rsidR="009937B6" w:rsidRDefault="009937B6" w:rsidP="003B790B">
            <w:pPr>
              <w:jc w:val="center"/>
            </w:pPr>
            <w:r>
              <w:t>30</w:t>
            </w:r>
          </w:p>
        </w:tc>
      </w:tr>
      <w:tr w:rsidR="00AF10AD" w:rsidRPr="00E82F8B" w:rsidTr="003B790B">
        <w:trPr>
          <w:trHeight w:val="262"/>
        </w:trPr>
        <w:tc>
          <w:tcPr>
            <w:tcW w:w="4245" w:type="dxa"/>
            <w:vMerge/>
          </w:tcPr>
          <w:p w:rsidR="009937B6" w:rsidRPr="00E82F8B" w:rsidRDefault="009937B6" w:rsidP="003B790B"/>
        </w:tc>
        <w:tc>
          <w:tcPr>
            <w:tcW w:w="2957" w:type="dxa"/>
          </w:tcPr>
          <w:p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rsidR="009937B6" w:rsidRPr="00E82F8B" w:rsidRDefault="009937B6" w:rsidP="003B790B">
            <w:pPr>
              <w:jc w:val="center"/>
            </w:pPr>
            <w:r>
              <w:t>40</w:t>
            </w:r>
          </w:p>
        </w:tc>
      </w:tr>
    </w:tbl>
    <w:p w:rsidR="009937B6" w:rsidRDefault="009937B6" w:rsidP="009937B6">
      <w:pPr>
        <w:pStyle w:val="Prrafodelista"/>
        <w:ind w:left="426"/>
        <w:rPr>
          <w:b/>
          <w:sz w:val="20"/>
          <w:szCs w:val="28"/>
        </w:rPr>
      </w:pPr>
    </w:p>
    <w:p w:rsidR="009937B6" w:rsidRPr="00951A21" w:rsidRDefault="009937B6" w:rsidP="009937B6">
      <w:pPr>
        <w:pStyle w:val="Prrafodelista"/>
        <w:ind w:left="426"/>
        <w:rPr>
          <w:b/>
          <w:sz w:val="20"/>
          <w:szCs w:val="28"/>
        </w:rPr>
      </w:pPr>
    </w:p>
    <w:tbl>
      <w:tblPr>
        <w:tblpPr w:leftFromText="141" w:rightFromText="141" w:vertAnchor="text" w:horzAnchor="margin"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2966"/>
        <w:gridCol w:w="1292"/>
      </w:tblGrid>
      <w:tr w:rsidR="009937B6" w:rsidRPr="00B05D0F" w:rsidTr="003B790B">
        <w:trPr>
          <w:trHeight w:val="125"/>
        </w:trPr>
        <w:tc>
          <w:tcPr>
            <w:tcW w:w="4236" w:type="dxa"/>
          </w:tcPr>
          <w:p w:rsidR="009937B6" w:rsidRPr="006B5B09" w:rsidRDefault="009937B6" w:rsidP="003B790B">
            <w:pPr>
              <w:rPr>
                <w:b/>
                <w:lang w:val="es-ES"/>
              </w:rPr>
            </w:pPr>
          </w:p>
          <w:p w:rsidR="009937B6" w:rsidRPr="006B5B09" w:rsidRDefault="009937B6" w:rsidP="003B790B">
            <w:pPr>
              <w:rPr>
                <w:b/>
                <w:lang w:val="es-ES"/>
              </w:rPr>
            </w:pPr>
            <w:r w:rsidRPr="006B5B09">
              <w:rPr>
                <w:b/>
                <w:lang w:val="es-ES"/>
              </w:rPr>
              <w:t>Certificación de Calidad de la Empresa (Clausula 27, Sobre A, literal g, Sección 1 del Pliego)</w:t>
            </w:r>
          </w:p>
          <w:p w:rsidR="009937B6" w:rsidRPr="006B5B09" w:rsidRDefault="009937B6" w:rsidP="003B790B">
            <w:pPr>
              <w:rPr>
                <w:b/>
                <w:lang w:val="es-ES"/>
              </w:rPr>
            </w:pPr>
          </w:p>
        </w:tc>
        <w:tc>
          <w:tcPr>
            <w:tcW w:w="2966" w:type="dxa"/>
            <w:vAlign w:val="center"/>
          </w:tcPr>
          <w:p w:rsidR="009937B6" w:rsidRPr="00E82F8B" w:rsidRDefault="009937B6" w:rsidP="003B790B">
            <w:pPr>
              <w:jc w:val="center"/>
              <w:rPr>
                <w:b/>
              </w:rPr>
            </w:pPr>
            <w:proofErr w:type="spellStart"/>
            <w:r w:rsidRPr="00E82F8B">
              <w:rPr>
                <w:b/>
              </w:rPr>
              <w:t>Concepto</w:t>
            </w:r>
            <w:proofErr w:type="spellEnd"/>
          </w:p>
        </w:tc>
        <w:tc>
          <w:tcPr>
            <w:tcW w:w="1292" w:type="dxa"/>
            <w:vAlign w:val="center"/>
          </w:tcPr>
          <w:p w:rsidR="009937B6" w:rsidRPr="00E82F8B" w:rsidRDefault="009937B6" w:rsidP="003B790B">
            <w:pPr>
              <w:jc w:val="center"/>
              <w:rPr>
                <w:b/>
              </w:rPr>
            </w:pPr>
            <w:proofErr w:type="spellStart"/>
            <w:r w:rsidRPr="00E82F8B">
              <w:rPr>
                <w:b/>
              </w:rPr>
              <w:t>Puntos</w:t>
            </w:r>
            <w:proofErr w:type="spellEnd"/>
          </w:p>
          <w:p w:rsidR="009937B6" w:rsidRPr="00B05D0F" w:rsidRDefault="009937B6" w:rsidP="003B790B">
            <w:pPr>
              <w:jc w:val="center"/>
              <w:rPr>
                <w:b/>
                <w:lang w:val="es-ES"/>
              </w:rPr>
            </w:pPr>
            <w:r w:rsidRPr="00B05D0F">
              <w:rPr>
                <w:b/>
                <w:lang w:val="es-ES"/>
              </w:rPr>
              <w:t xml:space="preserve">Máx. </w:t>
            </w:r>
            <w:r>
              <w:rPr>
                <w:b/>
                <w:lang w:val="es-ES"/>
              </w:rPr>
              <w:t>10</w:t>
            </w:r>
          </w:p>
        </w:tc>
      </w:tr>
      <w:tr w:rsidR="009937B6" w:rsidRPr="00B05D0F" w:rsidTr="003B790B">
        <w:trPr>
          <w:trHeight w:val="230"/>
        </w:trPr>
        <w:tc>
          <w:tcPr>
            <w:tcW w:w="4236" w:type="dxa"/>
            <w:vMerge w:val="restart"/>
          </w:tcPr>
          <w:p w:rsidR="009937B6" w:rsidRPr="006B5B09" w:rsidRDefault="009937B6" w:rsidP="003B790B">
            <w:pPr>
              <w:rPr>
                <w:lang w:val="es-ES"/>
              </w:rPr>
            </w:pPr>
            <w:r w:rsidRPr="006B5B09">
              <w:rPr>
                <w:lang w:val="es-ES"/>
              </w:rPr>
              <w:t>Presentación de certificación en calidad.</w:t>
            </w:r>
          </w:p>
        </w:tc>
        <w:tc>
          <w:tcPr>
            <w:tcW w:w="2966" w:type="dxa"/>
          </w:tcPr>
          <w:p w:rsidR="009937B6" w:rsidRPr="00B05D0F" w:rsidRDefault="009937B6" w:rsidP="003B790B">
            <w:pPr>
              <w:rPr>
                <w:lang w:val="es-ES"/>
              </w:rPr>
            </w:pPr>
            <w:r w:rsidRPr="00B05D0F">
              <w:rPr>
                <w:lang w:val="es-ES"/>
              </w:rPr>
              <w:t>Sin certificación</w:t>
            </w:r>
          </w:p>
          <w:p w:rsidR="009937B6" w:rsidRPr="00B05D0F" w:rsidRDefault="009937B6" w:rsidP="003B790B">
            <w:pPr>
              <w:rPr>
                <w:lang w:val="es-ES"/>
              </w:rPr>
            </w:pPr>
          </w:p>
        </w:tc>
        <w:tc>
          <w:tcPr>
            <w:tcW w:w="1292" w:type="dxa"/>
          </w:tcPr>
          <w:p w:rsidR="009937B6" w:rsidRPr="00B05D0F" w:rsidRDefault="009937B6" w:rsidP="003B790B">
            <w:pPr>
              <w:jc w:val="center"/>
              <w:rPr>
                <w:lang w:val="es-ES"/>
              </w:rPr>
            </w:pPr>
            <w:r w:rsidRPr="00B05D0F">
              <w:rPr>
                <w:lang w:val="es-ES"/>
              </w:rPr>
              <w:t>0</w:t>
            </w:r>
          </w:p>
        </w:tc>
      </w:tr>
      <w:tr w:rsidR="009937B6" w:rsidRPr="00B05D0F" w:rsidTr="003B790B">
        <w:trPr>
          <w:trHeight w:val="345"/>
        </w:trPr>
        <w:tc>
          <w:tcPr>
            <w:tcW w:w="4236" w:type="dxa"/>
            <w:vMerge/>
          </w:tcPr>
          <w:p w:rsidR="009937B6" w:rsidRPr="00B05D0F" w:rsidRDefault="009937B6" w:rsidP="003B790B">
            <w:pPr>
              <w:rPr>
                <w:lang w:val="es-ES"/>
              </w:rPr>
            </w:pPr>
          </w:p>
        </w:tc>
        <w:tc>
          <w:tcPr>
            <w:tcW w:w="2966" w:type="dxa"/>
          </w:tcPr>
          <w:p w:rsidR="009937B6" w:rsidRPr="00B05D0F" w:rsidRDefault="009937B6" w:rsidP="003B790B">
            <w:pPr>
              <w:rPr>
                <w:lang w:val="es-ES"/>
              </w:rPr>
            </w:pPr>
            <w:r w:rsidRPr="00B05D0F">
              <w:rPr>
                <w:lang w:val="es-ES"/>
              </w:rPr>
              <w:t>En Trámite</w:t>
            </w:r>
          </w:p>
        </w:tc>
        <w:tc>
          <w:tcPr>
            <w:tcW w:w="1292" w:type="dxa"/>
          </w:tcPr>
          <w:p w:rsidR="009937B6" w:rsidRPr="00B05D0F" w:rsidRDefault="009937B6" w:rsidP="003B790B">
            <w:pPr>
              <w:jc w:val="center"/>
              <w:rPr>
                <w:lang w:val="es-ES"/>
              </w:rPr>
            </w:pPr>
            <w:r>
              <w:rPr>
                <w:lang w:val="es-ES"/>
              </w:rPr>
              <w:t>3</w:t>
            </w:r>
          </w:p>
        </w:tc>
      </w:tr>
      <w:tr w:rsidR="009937B6" w:rsidRPr="00B05D0F" w:rsidTr="003B790B">
        <w:trPr>
          <w:trHeight w:val="538"/>
        </w:trPr>
        <w:tc>
          <w:tcPr>
            <w:tcW w:w="4236" w:type="dxa"/>
            <w:vMerge/>
          </w:tcPr>
          <w:p w:rsidR="009937B6" w:rsidRPr="00B05D0F" w:rsidRDefault="009937B6" w:rsidP="003B790B">
            <w:pPr>
              <w:rPr>
                <w:lang w:val="es-ES"/>
              </w:rPr>
            </w:pPr>
          </w:p>
        </w:tc>
        <w:tc>
          <w:tcPr>
            <w:tcW w:w="2966" w:type="dxa"/>
          </w:tcPr>
          <w:p w:rsidR="009937B6" w:rsidRPr="00B05D0F" w:rsidRDefault="009937B6" w:rsidP="003B790B">
            <w:pPr>
              <w:rPr>
                <w:lang w:val="es-ES"/>
              </w:rPr>
            </w:pPr>
            <w:r w:rsidRPr="00B05D0F">
              <w:rPr>
                <w:lang w:val="es-ES"/>
              </w:rPr>
              <w:t>Certificación Aprobada</w:t>
            </w:r>
          </w:p>
        </w:tc>
        <w:tc>
          <w:tcPr>
            <w:tcW w:w="1292" w:type="dxa"/>
          </w:tcPr>
          <w:p w:rsidR="009937B6" w:rsidRPr="00B05D0F" w:rsidRDefault="009937B6" w:rsidP="003B790B">
            <w:pPr>
              <w:jc w:val="center"/>
              <w:rPr>
                <w:lang w:val="es-ES"/>
              </w:rPr>
            </w:pPr>
            <w:r>
              <w:rPr>
                <w:lang w:val="es-ES"/>
              </w:rPr>
              <w:t>10</w:t>
            </w:r>
          </w:p>
        </w:tc>
      </w:tr>
    </w:tbl>
    <w:p w:rsidR="009937B6" w:rsidRPr="00B05D0F" w:rsidRDefault="009937B6" w:rsidP="009937B6">
      <w:pPr>
        <w:rPr>
          <w:lang w:val="es-ES"/>
        </w:rPr>
      </w:pPr>
    </w:p>
    <w:p w:rsidR="009937B6" w:rsidRPr="00B05D0F" w:rsidRDefault="009937B6" w:rsidP="009937B6">
      <w:pPr>
        <w:pStyle w:val="Prrafodelista"/>
        <w:rPr>
          <w:b/>
          <w:sz w:val="28"/>
          <w:szCs w:val="28"/>
          <w:lang w:val="es-ES"/>
        </w:rPr>
      </w:pPr>
    </w:p>
    <w:p w:rsidR="006B5B09" w:rsidRPr="006B5B09" w:rsidRDefault="009937B6" w:rsidP="009937B6">
      <w:pPr>
        <w:pStyle w:val="Prrafodelista"/>
        <w:ind w:left="426"/>
        <w:rPr>
          <w:b/>
          <w:sz w:val="28"/>
          <w:szCs w:val="28"/>
          <w:lang w:val="es-ES"/>
        </w:rPr>
      </w:pPr>
      <w:r w:rsidRPr="006B5B09">
        <w:rPr>
          <w:b/>
          <w:sz w:val="28"/>
          <w:szCs w:val="28"/>
          <w:lang w:val="es-ES"/>
        </w:rPr>
        <w:br w:type="page"/>
      </w:r>
      <w:r w:rsidR="006B5B09" w:rsidRPr="006B5B09">
        <w:rPr>
          <w:b/>
          <w:sz w:val="28"/>
          <w:szCs w:val="28"/>
          <w:lang w:val="es-ES"/>
        </w:rPr>
        <w:lastRenderedPageBreak/>
        <w:t>SOBRE B: Puntuación Oferta Económica (máximo 100 puntos)</w:t>
      </w:r>
    </w:p>
    <w:p w:rsidR="006B5B09" w:rsidRDefault="006B5B09" w:rsidP="006B5B09">
      <w:pPr>
        <w:pStyle w:val="Prrafodelista"/>
        <w:ind w:left="426"/>
        <w:rPr>
          <w:b/>
          <w:sz w:val="28"/>
          <w:szCs w:val="28"/>
          <w:lang w:val="es-ES"/>
        </w:rPr>
      </w:pPr>
      <w:r w:rsidRPr="006B5B09">
        <w:rPr>
          <w:b/>
          <w:sz w:val="28"/>
          <w:szCs w:val="28"/>
          <w:lang w:val="es-ES"/>
        </w:rPr>
        <w:t>Solamente aplicable a obras Categoría 3</w:t>
      </w:r>
    </w:p>
    <w:p w:rsidR="00CB30EA" w:rsidRPr="006B5B09" w:rsidRDefault="00CB30EA" w:rsidP="006B5B09">
      <w:pPr>
        <w:pStyle w:val="Prrafodelista"/>
        <w:ind w:left="426"/>
        <w:rPr>
          <w:b/>
          <w:sz w:val="28"/>
          <w:szCs w:val="28"/>
          <w:lang w:val="es-ES"/>
        </w:rPr>
      </w:pPr>
    </w:p>
    <w:p w:rsidR="007D021C" w:rsidRDefault="007D021C" w:rsidP="006B5B09">
      <w:pPr>
        <w:rPr>
          <w:lang w:val="es-ES"/>
        </w:rPr>
      </w:pPr>
    </w:p>
    <w:p w:rsidR="007D021C" w:rsidRDefault="007D021C" w:rsidP="007D021C">
      <w:pPr>
        <w:jc w:val="both"/>
        <w:rPr>
          <w:lang w:val="es-ES"/>
        </w:rPr>
      </w:pPr>
      <w:r w:rsidRPr="007D021C">
        <w:rPr>
          <w:lang w:val="es-ES"/>
        </w:rPr>
        <w:t>La Oferta Económica se calculará como el monto ofertado por obra prevista e imprevista, impuestos incluidos (OFERTA EN $ IVA INCLUIDO), más el 6</w:t>
      </w:r>
      <w:r w:rsidR="006D355E">
        <w:rPr>
          <w:lang w:val="es-ES"/>
        </w:rPr>
        <w:t>5</w:t>
      </w:r>
      <w:r w:rsidRPr="007D021C">
        <w:rPr>
          <w:lang w:val="es-ES"/>
        </w:rPr>
        <w:t>,</w:t>
      </w:r>
      <w:r w:rsidR="006D355E">
        <w:rPr>
          <w:lang w:val="es-ES"/>
        </w:rPr>
        <w:t>4</w:t>
      </w:r>
      <w:r w:rsidRPr="007D021C">
        <w:rPr>
          <w:lang w:val="es-ES"/>
        </w:rPr>
        <w:t>% del monto imponible de la oferta prevista e imprevista.</w:t>
      </w:r>
    </w:p>
    <w:p w:rsidR="007D021C" w:rsidRDefault="007D021C" w:rsidP="007D021C">
      <w:pPr>
        <w:jc w:val="both"/>
        <w:rPr>
          <w:lang w:val="es-ES"/>
        </w:rPr>
      </w:pPr>
    </w:p>
    <w:p w:rsidR="002F4577" w:rsidRPr="000F7D04" w:rsidRDefault="002F4577" w:rsidP="002F4577">
      <w:pPr>
        <w:rPr>
          <w:lang w:val="es-ES"/>
        </w:rPr>
      </w:pPr>
      <w:r w:rsidRPr="000F7D04">
        <w:rPr>
          <w:lang w:val="es-ES"/>
        </w:rPr>
        <w:t>Cada oferta económica válida recibirá una puntuación de acuerdo a la siguiente fórmula:</w:t>
      </w:r>
    </w:p>
    <w:p w:rsidR="002F4577" w:rsidRDefault="002F4577" w:rsidP="007D021C">
      <w:pPr>
        <w:jc w:val="both"/>
        <w:rPr>
          <w:lang w:val="es-ES"/>
        </w:rPr>
      </w:pPr>
    </w:p>
    <w:p w:rsidR="002F4577" w:rsidRDefault="002F4577" w:rsidP="007D021C">
      <w:pPr>
        <w:jc w:val="both"/>
        <w:rPr>
          <w:lang w:val="es-ES"/>
        </w:rPr>
      </w:pPr>
    </w:p>
    <w:p w:rsidR="002F4577" w:rsidRPr="006A4FC2" w:rsidRDefault="00355660" w:rsidP="002F4577">
      <w:pPr>
        <w:ind w:left="2268"/>
        <w:rPr>
          <w:lang w:val="es-ES"/>
        </w:rPr>
      </w:pPr>
      <m:oMathPara>
        <m:oMath>
          <m:sSub>
            <m:sSubPr>
              <m:ctrlPr>
                <w:rPr>
                  <w:rFonts w:ascii="Cambria Math" w:hAnsi="Cambria Math"/>
                  <w:i/>
                  <w:lang w:val="es-ES"/>
                </w:rPr>
              </m:ctrlPr>
            </m:sSubPr>
            <m:e>
              <m:r>
                <w:rPr>
                  <w:rFonts w:ascii="Cambria Math" w:hAnsi="Cambria Math"/>
                  <w:lang w:val="es-ES"/>
                </w:rPr>
                <m:t>PE</m:t>
              </m:r>
            </m:e>
            <m:sub>
              <m:r>
                <w:rPr>
                  <w:rFonts w:ascii="Cambria Math" w:hAnsi="Cambria Math"/>
                  <w:lang w:val="es-ES"/>
                </w:rPr>
                <m:t>i</m:t>
              </m:r>
            </m:sub>
          </m:sSub>
          <m:r>
            <w:rPr>
              <w:rFonts w:ascii="Cambria Math" w:hAnsi="Cambria Math"/>
              <w:lang w:val="es-ES"/>
            </w:rPr>
            <m:t>=Max</m:t>
          </m:r>
          <m:d>
            <m:dPr>
              <m:begChr m:val="{"/>
              <m:endChr m:val="}"/>
              <m:ctrlPr>
                <w:rPr>
                  <w:rFonts w:ascii="Cambria Math" w:hAnsi="Cambria Math"/>
                  <w:i/>
                  <w:lang w:val="es-ES"/>
                </w:rPr>
              </m:ctrlPr>
            </m:dPr>
            <m:e>
              <m:r>
                <w:rPr>
                  <w:rFonts w:ascii="Cambria Math" w:hAnsi="Cambria Math"/>
                  <w:lang w:val="es-ES"/>
                </w:rPr>
                <m:t>100*</m:t>
              </m:r>
              <m:d>
                <m:dPr>
                  <m:ctrlPr>
                    <w:rPr>
                      <w:rFonts w:ascii="Cambria Math" w:hAnsi="Cambria Math"/>
                      <w:i/>
                      <w:lang w:val="es-ES"/>
                    </w:rPr>
                  </m:ctrlPr>
                </m:dPr>
                <m:e>
                  <m:r>
                    <w:rPr>
                      <w:rFonts w:ascii="Cambria Math" w:hAnsi="Cambria Math"/>
                      <w:lang w:val="es-ES"/>
                    </w:rPr>
                    <m:t>1-</m:t>
                  </m:r>
                  <m:sSup>
                    <m:sSupPr>
                      <m:ctrlPr>
                        <w:rPr>
                          <w:rFonts w:ascii="Cambria Math" w:hAnsi="Cambria Math"/>
                          <w:i/>
                          <w:lang w:val="es-ES"/>
                        </w:rPr>
                      </m:ctrlPr>
                    </m:sSupPr>
                    <m:e>
                      <m:d>
                        <m:dPr>
                          <m:begChr m:val="["/>
                          <m:endChr m:val="]"/>
                          <m:ctrlPr>
                            <w:rPr>
                              <w:rFonts w:ascii="Cambria Math" w:hAnsi="Cambria Math"/>
                              <w:i/>
                              <w:lang w:val="es-ES"/>
                            </w:rPr>
                          </m:ctrlPr>
                        </m:dPr>
                        <m:e>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i</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num>
                            <m:den>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den>
                          </m:f>
                        </m:e>
                      </m:d>
                    </m:e>
                    <m:sup>
                      <m:r>
                        <w:rPr>
                          <w:rFonts w:ascii="Cambria Math" w:hAnsi="Cambria Math"/>
                          <w:lang w:val="es-ES"/>
                        </w:rPr>
                        <m:t>α</m:t>
                      </m:r>
                    </m:sup>
                  </m:sSup>
                </m:e>
              </m:d>
              <m:r>
                <w:rPr>
                  <w:rFonts w:ascii="Cambria Math" w:hAnsi="Cambria Math"/>
                  <w:lang w:val="es-ES"/>
                </w:rPr>
                <m:t xml:space="preserve"> ,   0 </m:t>
              </m:r>
            </m:e>
          </m:d>
        </m:oMath>
      </m:oMathPara>
    </w:p>
    <w:p w:rsidR="002F4577" w:rsidRPr="006A4FC2" w:rsidRDefault="002F4577" w:rsidP="002F4577">
      <w:pPr>
        <w:ind w:left="2268"/>
        <w:rPr>
          <w:lang w:val="es-ES"/>
        </w:rPr>
      </w:pPr>
    </w:p>
    <w:p w:rsidR="002F4577" w:rsidRPr="006A4FC2" w:rsidRDefault="002F4577" w:rsidP="002F4577">
      <w:pPr>
        <w:ind w:left="2268"/>
        <w:rPr>
          <w:lang w:val="es-ES"/>
        </w:rPr>
      </w:pPr>
    </w:p>
    <w:p w:rsidR="002F4577" w:rsidRPr="006A4FC2" w:rsidRDefault="002F4577" w:rsidP="002F4577">
      <w:pPr>
        <w:ind w:left="2268"/>
        <w:rPr>
          <w:lang w:val="es-ES"/>
        </w:rPr>
      </w:pPr>
      <w:r w:rsidRPr="006A4FC2">
        <w:rPr>
          <w:lang w:val="es-ES"/>
        </w:rPr>
        <w:t>Dónde:</w:t>
      </w:r>
    </w:p>
    <w:p w:rsidR="002F4577" w:rsidRPr="006A4FC2" w:rsidRDefault="002F4577" w:rsidP="002F4577">
      <w:pPr>
        <w:ind w:left="2268"/>
        <w:rPr>
          <w:lang w:val="es-ES"/>
        </w:rPr>
      </w:pPr>
      <w:proofErr w:type="spellStart"/>
      <w:r w:rsidRPr="006A4FC2">
        <w:rPr>
          <w:i/>
          <w:lang w:val="es-ES"/>
        </w:rPr>
        <w:t>PE</w:t>
      </w:r>
      <w:r w:rsidRPr="006A4FC2">
        <w:rPr>
          <w:i/>
          <w:vertAlign w:val="subscript"/>
          <w:lang w:val="es-ES"/>
        </w:rPr>
        <w:t>i</w:t>
      </w:r>
      <w:proofErr w:type="spellEnd"/>
      <w:r w:rsidRPr="006A4FC2">
        <w:rPr>
          <w:i/>
          <w:lang w:val="es-ES"/>
        </w:rPr>
        <w:t xml:space="preserve"> </w:t>
      </w:r>
      <w:r w:rsidRPr="006A4FC2">
        <w:rPr>
          <w:lang w:val="es-ES"/>
        </w:rPr>
        <w:t xml:space="preserve">= Puntaje Económico de la propuesta </w:t>
      </w:r>
      <w:r w:rsidRPr="006A4FC2">
        <w:rPr>
          <w:i/>
          <w:lang w:val="es-ES"/>
        </w:rPr>
        <w:t>i</w:t>
      </w:r>
    </w:p>
    <w:p w:rsidR="002F4577" w:rsidRPr="006A4FC2" w:rsidRDefault="002F4577" w:rsidP="002F4577">
      <w:pPr>
        <w:ind w:left="2268"/>
        <w:rPr>
          <w:lang w:val="es-ES"/>
        </w:rPr>
      </w:pPr>
      <w:proofErr w:type="spellStart"/>
      <w:r w:rsidRPr="006A4FC2">
        <w:rPr>
          <w:i/>
          <w:lang w:val="es-ES"/>
        </w:rPr>
        <w:t>OE</w:t>
      </w:r>
      <w:r w:rsidRPr="006A4FC2">
        <w:rPr>
          <w:i/>
          <w:vertAlign w:val="subscript"/>
          <w:lang w:val="es-ES"/>
        </w:rPr>
        <w:t>i</w:t>
      </w:r>
      <w:proofErr w:type="spellEnd"/>
      <w:r w:rsidRPr="006A4FC2">
        <w:rPr>
          <w:lang w:val="es-ES"/>
        </w:rPr>
        <w:t xml:space="preserve"> = Oferta Económica de la propuesta </w:t>
      </w:r>
      <w:r w:rsidRPr="006A4FC2">
        <w:rPr>
          <w:i/>
          <w:lang w:val="es-ES"/>
        </w:rPr>
        <w:t>i</w:t>
      </w:r>
    </w:p>
    <w:p w:rsidR="002F4577" w:rsidRPr="006A4FC2" w:rsidRDefault="002F4577" w:rsidP="002F4577">
      <w:pPr>
        <w:ind w:left="2268"/>
        <w:rPr>
          <w:lang w:val="es-ES"/>
        </w:rPr>
      </w:pPr>
      <w:proofErr w:type="spellStart"/>
      <w:r w:rsidRPr="006A4FC2">
        <w:rPr>
          <w:i/>
          <w:lang w:val="es-ES"/>
        </w:rPr>
        <w:t>OE</w:t>
      </w:r>
      <w:r w:rsidRPr="006A4FC2">
        <w:rPr>
          <w:i/>
          <w:vertAlign w:val="subscript"/>
          <w:lang w:val="es-ES"/>
        </w:rPr>
        <w:t>min</w:t>
      </w:r>
      <w:proofErr w:type="spellEnd"/>
      <w:r w:rsidRPr="006A4FC2">
        <w:rPr>
          <w:lang w:val="es-ES"/>
        </w:rPr>
        <w:t>= Oferta mínima calculada como la menor de las Ofertas válidas.</w:t>
      </w:r>
    </w:p>
    <w:p w:rsidR="002F4577" w:rsidRPr="006A4FC2" w:rsidRDefault="002F4577" w:rsidP="002F4577">
      <w:pPr>
        <w:ind w:left="2268"/>
        <w:rPr>
          <w:i/>
          <w:lang w:val="es-ES"/>
        </w:rPr>
      </w:pPr>
      <w:r>
        <w:rPr>
          <w:rFonts w:ascii="Symbol" w:hAnsi="Symbol"/>
          <w:i/>
          <w:lang w:val="es-ES"/>
        </w:rPr>
        <w:t></w:t>
      </w:r>
      <w:r w:rsidRPr="006A4FC2">
        <w:rPr>
          <w:i/>
          <w:lang w:val="es-ES"/>
        </w:rPr>
        <w:t>=0,8</w:t>
      </w:r>
    </w:p>
    <w:p w:rsidR="002F4577" w:rsidRDefault="002F4577" w:rsidP="007D021C">
      <w:pPr>
        <w:jc w:val="both"/>
        <w:rPr>
          <w:lang w:val="es-ES"/>
        </w:rPr>
      </w:pPr>
    </w:p>
    <w:p w:rsidR="002F4577" w:rsidRPr="007D021C" w:rsidRDefault="002F4577" w:rsidP="007D021C">
      <w:pPr>
        <w:jc w:val="both"/>
        <w:rPr>
          <w:lang w:val="es-ES"/>
        </w:rPr>
      </w:pPr>
    </w:p>
    <w:p w:rsidR="006B5B09" w:rsidRPr="00B05D0F"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sidRPr="00B05D0F">
        <w:rPr>
          <w:b/>
          <w:sz w:val="28"/>
          <w:szCs w:val="28"/>
        </w:rPr>
        <w:t>Evaluación</w:t>
      </w:r>
      <w:proofErr w:type="spellEnd"/>
      <w:r w:rsidRPr="00B05D0F">
        <w:rPr>
          <w:b/>
          <w:sz w:val="28"/>
          <w:szCs w:val="28"/>
        </w:rPr>
        <w:t xml:space="preserve"> total </w:t>
      </w:r>
    </w:p>
    <w:p w:rsidR="006B5B09" w:rsidRPr="006B5B09" w:rsidRDefault="006B5B09" w:rsidP="006B5B09">
      <w:pPr>
        <w:pStyle w:val="Prrafodelista"/>
        <w:ind w:firstLine="426"/>
        <w:rPr>
          <w:b/>
          <w:sz w:val="28"/>
          <w:szCs w:val="28"/>
          <w:lang w:val="es-ES"/>
        </w:rPr>
      </w:pPr>
      <w:r w:rsidRPr="006B5B09">
        <w:rPr>
          <w:b/>
          <w:sz w:val="28"/>
          <w:szCs w:val="28"/>
          <w:lang w:val="es-ES"/>
        </w:rPr>
        <w:t>Solamente aplicable a obras Categoría 3</w:t>
      </w:r>
    </w:p>
    <w:p w:rsidR="006B5B09" w:rsidRPr="006B5B09" w:rsidRDefault="006B5B09" w:rsidP="006B5B09">
      <w:pPr>
        <w:pStyle w:val="Prrafodelista"/>
        <w:ind w:left="426"/>
        <w:rPr>
          <w:b/>
          <w:sz w:val="28"/>
          <w:szCs w:val="28"/>
          <w:lang w:val="es-ES"/>
        </w:rPr>
      </w:pPr>
    </w:p>
    <w:p w:rsidR="006B5B09" w:rsidRPr="006B5B09" w:rsidRDefault="006B5B09" w:rsidP="006B5B09">
      <w:pPr>
        <w:rPr>
          <w:lang w:val="es-ES"/>
        </w:rPr>
      </w:pPr>
      <w:r w:rsidRPr="006B5B09">
        <w:rPr>
          <w:lang w:val="es-ES"/>
        </w:rPr>
        <w:t xml:space="preserve">Las Ofertas se ordenarán de acuerdo </w:t>
      </w:r>
      <w:r w:rsidR="007D021C">
        <w:rPr>
          <w:lang w:val="es-ES"/>
        </w:rPr>
        <w:t>con la siguiente fórmula, de mayor</w:t>
      </w:r>
      <w:r w:rsidRPr="006B5B09">
        <w:rPr>
          <w:lang w:val="es-ES"/>
        </w:rPr>
        <w:t xml:space="preserve"> a meno</w:t>
      </w:r>
      <w:r w:rsidR="007D021C">
        <w:rPr>
          <w:lang w:val="es-ES"/>
        </w:rPr>
        <w:t>r</w:t>
      </w:r>
      <w:r w:rsidRPr="006B5B09">
        <w:rPr>
          <w:lang w:val="es-ES"/>
        </w:rPr>
        <w:t>:</w:t>
      </w:r>
    </w:p>
    <w:p w:rsidR="007D021C" w:rsidRDefault="007D021C" w:rsidP="006B5B09">
      <w:pPr>
        <w:ind w:left="1985" w:right="-143"/>
        <w:rPr>
          <w:lang w:val="es-ES"/>
        </w:rPr>
      </w:pPr>
    </w:p>
    <w:p w:rsidR="007D021C" w:rsidRDefault="007D021C" w:rsidP="007D021C">
      <w:pPr>
        <w:rPr>
          <w:rFonts w:ascii="Cambria" w:hAnsi="Cambria"/>
          <w:i/>
          <w:vertAlign w:val="subscript"/>
          <w:lang w:val="es-ES"/>
        </w:rPr>
      </w:pPr>
      <w:proofErr w:type="spellStart"/>
      <w:r w:rsidRPr="007D021C">
        <w:rPr>
          <w:lang w:val="es-ES"/>
        </w:rPr>
        <w:t>PT</w:t>
      </w:r>
      <w:r w:rsidRPr="007D021C">
        <w:rPr>
          <w:rFonts w:ascii="Cambria" w:hAnsi="Cambria"/>
          <w:i/>
          <w:vertAlign w:val="subscript"/>
          <w:lang w:val="es-ES"/>
        </w:rPr>
        <w:t>i</w:t>
      </w:r>
      <w:proofErr w:type="spellEnd"/>
      <w:r w:rsidRPr="007D021C">
        <w:rPr>
          <w:lang w:val="es-ES"/>
        </w:rPr>
        <w:t xml:space="preserve"> = 0.2 </w:t>
      </w: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+ 0.8 </w:t>
      </w:r>
      <w:proofErr w:type="spellStart"/>
      <w:r w:rsidRPr="007D021C">
        <w:rPr>
          <w:lang w:val="es-ES"/>
        </w:rPr>
        <w:t>PE</w:t>
      </w:r>
      <w:r w:rsidRPr="007D021C">
        <w:rPr>
          <w:rFonts w:ascii="Cambria" w:hAnsi="Cambria"/>
          <w:i/>
          <w:vertAlign w:val="subscript"/>
          <w:lang w:val="es-ES"/>
        </w:rPr>
        <w:t>i</w:t>
      </w:r>
      <w:proofErr w:type="spellEnd"/>
    </w:p>
    <w:p w:rsidR="007D021C" w:rsidRPr="007D021C" w:rsidRDefault="007D021C" w:rsidP="007D021C">
      <w:pPr>
        <w:rPr>
          <w:lang w:val="es-ES"/>
        </w:rPr>
      </w:pPr>
    </w:p>
    <w:p w:rsidR="007D021C" w:rsidRPr="007D021C" w:rsidRDefault="007D021C" w:rsidP="007D021C">
      <w:pPr>
        <w:ind w:left="1985"/>
        <w:rPr>
          <w:lang w:val="es-ES"/>
        </w:rPr>
      </w:pPr>
      <w:proofErr w:type="spellStart"/>
      <w:r w:rsidRPr="007D021C">
        <w:rPr>
          <w:lang w:val="es-ES"/>
        </w:rPr>
        <w:t>Donde</w:t>
      </w:r>
      <w:proofErr w:type="spellEnd"/>
      <w:r w:rsidRPr="007D021C">
        <w:rPr>
          <w:lang w:val="es-ES"/>
        </w:rPr>
        <w:t>:</w:t>
      </w:r>
    </w:p>
    <w:p w:rsidR="007D021C" w:rsidRPr="007D021C" w:rsidRDefault="007D021C" w:rsidP="007D021C">
      <w:pPr>
        <w:ind w:left="1985"/>
        <w:rPr>
          <w:lang w:val="es-ES"/>
        </w:rPr>
      </w:pPr>
      <w:proofErr w:type="spellStart"/>
      <w:r w:rsidRPr="007D021C">
        <w:rPr>
          <w:lang w:val="es-ES"/>
        </w:rPr>
        <w:t>PTi</w:t>
      </w:r>
      <w:proofErr w:type="spellEnd"/>
      <w:r w:rsidRPr="007D021C">
        <w:rPr>
          <w:lang w:val="es-ES"/>
        </w:rPr>
        <w:t xml:space="preserve"> = Puntaje Total del Oferente i</w:t>
      </w:r>
    </w:p>
    <w:p w:rsidR="007D021C" w:rsidRPr="007D021C" w:rsidRDefault="007D021C" w:rsidP="007D021C">
      <w:pPr>
        <w:ind w:left="1985"/>
        <w:rPr>
          <w:lang w:val="es-ES"/>
        </w:rPr>
      </w:pP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r w:rsidRPr="007D021C">
        <w:rPr>
          <w:lang w:val="es-ES"/>
        </w:rPr>
        <w:t xml:space="preserve"> del Oferente i</w:t>
      </w:r>
    </w:p>
    <w:p w:rsidR="007D021C" w:rsidRPr="007D021C" w:rsidRDefault="007D021C" w:rsidP="007D021C">
      <w:pPr>
        <w:ind w:left="1985"/>
        <w:rPr>
          <w:lang w:val="es-ES"/>
        </w:rPr>
      </w:pPr>
      <w:proofErr w:type="spellStart"/>
      <w:r w:rsidRPr="007D021C">
        <w:rPr>
          <w:lang w:val="es-ES"/>
        </w:rPr>
        <w:t>PE</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r w:rsidRPr="007D021C">
        <w:rPr>
          <w:lang w:val="es-ES"/>
        </w:rPr>
        <w:t xml:space="preserve"> del Oferente i</w:t>
      </w:r>
    </w:p>
    <w:p w:rsidR="007D021C" w:rsidRPr="007D021C" w:rsidRDefault="007D021C" w:rsidP="007D021C">
      <w:pPr>
        <w:ind w:left="1985"/>
        <w:rPr>
          <w:lang w:val="es-ES"/>
        </w:rPr>
      </w:pPr>
      <w:r w:rsidRPr="007D021C">
        <w:rPr>
          <w:lang w:val="es-ES"/>
        </w:rPr>
        <w:t xml:space="preserve">0.2 el ponderador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p>
    <w:p w:rsidR="007D021C" w:rsidRPr="007D021C" w:rsidRDefault="007D021C" w:rsidP="007D021C">
      <w:pPr>
        <w:ind w:left="1985"/>
        <w:rPr>
          <w:lang w:val="es-ES"/>
        </w:rPr>
      </w:pPr>
      <w:r w:rsidRPr="007D021C">
        <w:rPr>
          <w:lang w:val="es-ES"/>
        </w:rPr>
        <w:t xml:space="preserve">0.8 el ponderador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p>
    <w:p w:rsidR="007D021C" w:rsidRPr="00FF01EA" w:rsidRDefault="007D021C" w:rsidP="006B5B09">
      <w:pPr>
        <w:ind w:left="1985" w:right="-143"/>
        <w:rPr>
          <w:lang w:val="es-ES"/>
        </w:rPr>
      </w:pPr>
    </w:p>
    <w:sectPr w:rsidR="007D021C" w:rsidRPr="00FF01EA" w:rsidSect="00E2778B">
      <w:footerReference w:type="default" r:id="rId17"/>
      <w:pgSz w:w="11910" w:h="16840"/>
      <w:pgMar w:top="1220" w:right="1480" w:bottom="1160" w:left="1480" w:header="748" w:footer="974"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3D2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90B" w:rsidRDefault="003B790B">
      <w:r>
        <w:separator/>
      </w:r>
    </w:p>
  </w:endnote>
  <w:endnote w:type="continuationSeparator" w:id="0">
    <w:p w:rsidR="003B790B" w:rsidRDefault="003B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0B" w:rsidRDefault="00355660">
    <w:pPr>
      <w:pStyle w:val="Textoindependiente"/>
      <w:spacing w:before="0" w:line="14" w:lineRule="auto"/>
      <w:rPr>
        <w:i w:val="0"/>
      </w:rPr>
    </w:pPr>
    <w:r>
      <w:rPr>
        <w:noProof/>
        <w:lang w:val="es-ES" w:eastAsia="es-ES"/>
      </w:rPr>
      <w:pict>
        <v:line id="Line 6" o:spid="_x0000_s55302" style="position:absolute;z-index:-19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I6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xNQ2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V&#10;lLI6EgIAACgEAAAOAAAAAAAAAAAAAAAAAC4CAABkcnMvZTJvRG9jLnhtbFBLAQItABQABgAIAAAA&#10;IQD42a993wAAAA4BAAAPAAAAAAAAAAAAAAAAAGwEAABkcnMvZG93bnJldi54bWxQSwUGAAAAAAQA&#10;BADzAAAAeAUAAAAA&#10;" strokeweight=".72pt">
          <w10:wrap anchorx="page" anchory="page"/>
        </v:line>
      </w:pict>
    </w:r>
    <w:r>
      <w:rPr>
        <w:noProof/>
        <w:lang w:val="es-ES" w:eastAsia="es-ES"/>
      </w:rPr>
      <w:pict>
        <v:shapetype id="_x0000_t202" coordsize="21600,21600" o:spt="202" path="m,l,21600r21600,l21600,xe">
          <v:stroke joinstyle="miter"/>
          <v:path gradientshapeok="t" o:connecttype="rect"/>
        </v:shapetype>
        <v:shape id="Text Box 5" o:spid="_x0000_s55301" type="#_x0000_t202" style="position:absolute;margin-left:475pt;margin-top:795.4pt;width:37.35pt;height:12pt;z-index:-1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" filled="f" stroked="f">
          <v:textbox inset="0,0,0,0">
            <w:txbxContent>
              <w:p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DF5B7B">
                  <w:fldChar w:fldCharType="begin"/>
                </w:r>
                <w:r>
                  <w:rPr>
                    <w:rFonts w:ascii="Calibri" w:hAnsi="Calibri"/>
                    <w:sz w:val="20"/>
                  </w:rPr>
                  <w:instrText xml:space="preserve"> PAGE </w:instrText>
                </w:r>
                <w:r w:rsidR="00DF5B7B">
                  <w:fldChar w:fldCharType="separate"/>
                </w:r>
                <w:r w:rsidR="00355660">
                  <w:rPr>
                    <w:rFonts w:ascii="Calibri" w:hAnsi="Calibri"/>
                    <w:noProof/>
                    <w:sz w:val="20"/>
                  </w:rPr>
                  <w:t>10</w:t>
                </w:r>
                <w:r w:rsidR="00DF5B7B">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0B" w:rsidRDefault="00355660">
    <w:pPr>
      <w:pStyle w:val="Textoindependiente"/>
      <w:spacing w:before="0" w:line="14" w:lineRule="auto"/>
      <w:rPr>
        <w:i w:val="0"/>
      </w:rPr>
    </w:pPr>
    <w:r>
      <w:rPr>
        <w:noProof/>
        <w:lang w:val="es-ES" w:eastAsia="es-ES"/>
      </w:rPr>
      <w:pict>
        <v:line id="Line 4" o:spid="_x0000_s55300" style="position:absolute;z-index:-19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07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BY&#10;4M07EgIAACgEAAAOAAAAAAAAAAAAAAAAAC4CAABkcnMvZTJvRG9jLnhtbFBLAQItABQABgAIAAAA&#10;IQD42a993wAAAA4BAAAPAAAAAAAAAAAAAAAAAGwEAABkcnMvZG93bnJldi54bWxQSwUGAAAAAAQA&#10;BADzAAAAeAUAAAAA&#10;" strokeweight=".72pt">
          <w10:wrap anchorx="page" anchory="page"/>
        </v:line>
      </w:pict>
    </w:r>
    <w:r>
      <w:rPr>
        <w:noProof/>
        <w:lang w:val="es-ES" w:eastAsia="es-ES"/>
      </w:rPr>
      <w:pict>
        <v:shapetype id="_x0000_t202" coordsize="21600,21600" o:spt="202" path="m,l,21600r21600,l21600,xe">
          <v:stroke joinstyle="miter"/>
          <v:path gradientshapeok="t" o:connecttype="rect"/>
        </v:shapetype>
        <v:shape id="Text Box 3" o:spid="_x0000_s55299" type="#_x0000_t202" style="position:absolute;margin-left:470pt;margin-top:795.4pt;width:41.4pt;height:12pt;z-index:-1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sNsQIAAK8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" filled="f" stroked="f">
          <v:textbox inset="0,0,0,0">
            <w:txbxContent>
              <w:p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10</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0B" w:rsidRDefault="00355660">
    <w:pPr>
      <w:pStyle w:val="Textoindependiente"/>
      <w:spacing w:before="0" w:line="14" w:lineRule="auto"/>
      <w:rPr>
        <w:i w:val="0"/>
      </w:rPr>
    </w:pPr>
    <w:r>
      <w:rPr>
        <w:noProof/>
        <w:lang w:val="es-ES" w:eastAsia="es-ES"/>
      </w:rPr>
      <w:pict>
        <v:line id="Line 2" o:spid="_x0000_s55298" style="position:absolute;z-index:-19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4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xNQm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P&#10;fUw4EgIAACgEAAAOAAAAAAAAAAAAAAAAAC4CAABkcnMvZTJvRG9jLnhtbFBLAQItABQABgAIAAAA&#10;IQD42a993wAAAA4BAAAPAAAAAAAAAAAAAAAAAGwEAABkcnMvZG93bnJldi54bWxQSwUGAAAAAAQA&#10;BADzAAAAeAUAAAAA&#10;" strokeweight=".72pt">
          <w10:wrap anchorx="page" anchory="page"/>
        </v:line>
      </w:pict>
    </w:r>
    <w:r>
      <w:rPr>
        <w:noProof/>
        <w:lang w:val="es-ES" w:eastAsia="es-ES"/>
      </w:rPr>
      <w:pict>
        <v:shapetype id="_x0000_t202" coordsize="21600,21600" o:spt="202" path="m,l,21600r21600,l21600,xe">
          <v:stroke joinstyle="miter"/>
          <v:path gradientshapeok="t" o:connecttype="rect"/>
        </v:shapetype>
        <v:shape id="Text Box 1" o:spid="_x0000_s55297" type="#_x0000_t202" style="position:absolute;margin-left:470pt;margin-top:795.4pt;width:41.4pt;height:12pt;z-index:-1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" filled="f" stroked="f">
          <v:textbox inset="0,0,0,0">
            <w:txbxContent>
              <w:p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90B" w:rsidRDefault="003B790B">
      <w:r>
        <w:separator/>
      </w:r>
    </w:p>
  </w:footnote>
  <w:footnote w:type="continuationSeparator" w:id="0">
    <w:p w:rsidR="003B790B" w:rsidRDefault="003B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0B" w:rsidRDefault="00355660">
    <w:pPr>
      <w:pStyle w:val="Textoindependiente"/>
      <w:spacing w:before="0" w:line="14" w:lineRule="auto"/>
      <w:rPr>
        <w:i w:val="0"/>
      </w:rPr>
    </w:pPr>
    <w:r>
      <w:rPr>
        <w:noProof/>
        <w:lang w:val="es-ES" w:eastAsia="es-ES"/>
      </w:rPr>
      <w:pict>
        <v:shapetype id="_x0000_t202" coordsize="21600,21600" o:spt="202" path="m,l,21600r21600,l21600,xe">
          <v:stroke joinstyle="miter"/>
          <v:path gradientshapeok="t" o:connecttype="rect"/>
        </v:shapetype>
        <v:shape id="Text Box 7" o:spid="_x0000_s55303" type="#_x0000_t202" style="position:absolute;margin-left:335.2pt;margin-top:36.4pt;width:176.2pt;height:24.35pt;z-index:-19360;visibility:visible;mso-height-percent:0;mso-wrap-distance-left:9pt;mso-wrap-distance-top:0;mso-wrap-distance-right:9pt;mso-wrap-distance-bottom:0;mso-position-horizontal:absolute;mso-position-horizontal-relative:page;mso-position-vertical:absolute;mso-position-vertical-relative:page;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3WrQIAAKk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" filled="f" stroked="f">
          <v:textbox inset="0,0,0,0">
            <w:txbxContent>
              <w:p w:rsidR="003B790B" w:rsidRPr="00FF01EA" w:rsidRDefault="003B790B">
                <w:pPr>
                  <w:pStyle w:val="Textoindependiente"/>
                  <w:spacing w:before="0" w:line="223" w:lineRule="exact"/>
                  <w:ind w:left="20"/>
                  <w:rPr>
                    <w:lang w:val="es-ES"/>
                  </w:rPr>
                </w:pPr>
                <w:r w:rsidRPr="00FF01EA">
                  <w:rPr>
                    <w:lang w:val="es-ES"/>
                  </w:rPr>
                  <w:t>Sección 2: Datos del Llamado</w:t>
                </w:r>
              </w:p>
              <w:p w:rsidR="003B790B" w:rsidRPr="00FF01EA" w:rsidRDefault="003B790B" w:rsidP="00626CAF">
                <w:pPr>
                  <w:pStyle w:val="Textoindependiente"/>
                  <w:rPr>
                    <w:lang w:val="es-ES"/>
                  </w:rPr>
                </w:pPr>
                <w:r>
                  <w:rPr>
                    <w:lang w:val="es-ES"/>
                  </w:rPr>
                  <w:t xml:space="preserve">Llamado </w:t>
                </w:r>
                <w:r w:rsidR="008F2F4C">
                  <w:rPr>
                    <w:lang w:val="es-ES"/>
                  </w:rPr>
                  <w:t>17</w:t>
                </w:r>
                <w:r>
                  <w:rPr>
                    <w:lang w:val="es-ES"/>
                  </w:rPr>
                  <w:t>/201</w:t>
                </w:r>
                <w:r w:rsidR="0013185E">
                  <w:rPr>
                    <w:lang w:val="es-ES"/>
                  </w:rPr>
                  <w:t>8</w:t>
                </w:r>
                <w:r>
                  <w:rPr>
                    <w:lang w:val="es-ES"/>
                  </w:rPr>
                  <w:t xml:space="preserve"> </w:t>
                </w:r>
                <w:r w:rsidR="008F3B57">
                  <w:rPr>
                    <w:lang w:val="es-ES"/>
                  </w:rPr>
                  <w:t>–</w:t>
                </w:r>
                <w:r>
                  <w:rPr>
                    <w:lang w:val="es-ES"/>
                  </w:rPr>
                  <w:t xml:space="preserve"> </w:t>
                </w:r>
                <w:r w:rsidR="008F3B57">
                  <w:rPr>
                    <w:lang w:val="es-ES"/>
                  </w:rPr>
                  <w:t xml:space="preserve">Fideicomiso </w:t>
                </w:r>
                <w:r>
                  <w:rPr>
                    <w:lang w:val="es-ES"/>
                  </w:rPr>
                  <w:t>ANEP</w:t>
                </w:r>
              </w:p>
            </w:txbxContent>
          </v:textbox>
          <w10:wrap anchorx="page" anchory="page"/>
        </v:shape>
      </w:pict>
    </w:r>
    <w:r>
      <w:rPr>
        <w:noProof/>
        <w:lang w:val="es-ES" w:eastAsia="es-ES"/>
      </w:rPr>
      <w:pict>
        <v:line id="Line 8" o:spid="_x0000_s55304" style="position:absolute;z-index:-19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48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" strokeweight=".72pt">
          <w10:wrap anchorx="page" anchory="page"/>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F2D7B"/>
    <w:multiLevelType w:val="multilevel"/>
    <w:tmpl w:val="0C660D6A"/>
    <w:lvl w:ilvl="0">
      <w:start w:val="1"/>
      <w:numFmt w:val="decimal"/>
      <w:lvlText w:val="%1."/>
      <w:lvlJc w:val="left"/>
      <w:pPr>
        <w:ind w:left="720" w:hanging="360"/>
      </w:pPr>
      <w:rPr>
        <w:b/>
        <w:sz w:val="28"/>
        <w:szCs w:val="28"/>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6ED66407"/>
    <w:multiLevelType w:val="hybridMultilevel"/>
    <w:tmpl w:val="59C8C162"/>
    <w:lvl w:ilvl="0" w:tplc="EA8EF024">
      <w:start w:val="1"/>
      <w:numFmt w:val="upp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onardo Falkin">
    <w15:presenceInfo w15:providerId="AD" w15:userId="S-1-5-21-942442728-579424601-3959550305-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5309"/>
    <o:shapelayout v:ext="edit">
      <o:idmap v:ext="edit" data="54"/>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D64E90"/>
    <w:rsid w:val="00023D25"/>
    <w:rsid w:val="000337D0"/>
    <w:rsid w:val="0009078E"/>
    <w:rsid w:val="000C4306"/>
    <w:rsid w:val="000F6D5D"/>
    <w:rsid w:val="00107ECF"/>
    <w:rsid w:val="00127DFC"/>
    <w:rsid w:val="0013185E"/>
    <w:rsid w:val="00141E83"/>
    <w:rsid w:val="001640CC"/>
    <w:rsid w:val="00166BDB"/>
    <w:rsid w:val="002367EC"/>
    <w:rsid w:val="002C1F32"/>
    <w:rsid w:val="002F4577"/>
    <w:rsid w:val="00355660"/>
    <w:rsid w:val="003B790B"/>
    <w:rsid w:val="003E6949"/>
    <w:rsid w:val="0044243C"/>
    <w:rsid w:val="00442F0F"/>
    <w:rsid w:val="00457D89"/>
    <w:rsid w:val="00464E49"/>
    <w:rsid w:val="00477AED"/>
    <w:rsid w:val="004930DE"/>
    <w:rsid w:val="00493C7D"/>
    <w:rsid w:val="004A3236"/>
    <w:rsid w:val="004A6048"/>
    <w:rsid w:val="004D10F7"/>
    <w:rsid w:val="004E387A"/>
    <w:rsid w:val="00571094"/>
    <w:rsid w:val="0057432C"/>
    <w:rsid w:val="005E2F01"/>
    <w:rsid w:val="0060205C"/>
    <w:rsid w:val="00626CAF"/>
    <w:rsid w:val="00642B1A"/>
    <w:rsid w:val="0066766D"/>
    <w:rsid w:val="0067793C"/>
    <w:rsid w:val="006A7BDD"/>
    <w:rsid w:val="006B5119"/>
    <w:rsid w:val="006B5B09"/>
    <w:rsid w:val="006D355E"/>
    <w:rsid w:val="006E02AA"/>
    <w:rsid w:val="006E5AC9"/>
    <w:rsid w:val="007452A8"/>
    <w:rsid w:val="007A2A6C"/>
    <w:rsid w:val="007A574F"/>
    <w:rsid w:val="007B0826"/>
    <w:rsid w:val="007D021C"/>
    <w:rsid w:val="007E26C8"/>
    <w:rsid w:val="007F3912"/>
    <w:rsid w:val="00824925"/>
    <w:rsid w:val="00866105"/>
    <w:rsid w:val="008B533F"/>
    <w:rsid w:val="008D186D"/>
    <w:rsid w:val="008F2F4C"/>
    <w:rsid w:val="008F3B57"/>
    <w:rsid w:val="0090687F"/>
    <w:rsid w:val="009937B6"/>
    <w:rsid w:val="00A54DD8"/>
    <w:rsid w:val="00A82681"/>
    <w:rsid w:val="00A8339F"/>
    <w:rsid w:val="00A97DFC"/>
    <w:rsid w:val="00AA3935"/>
    <w:rsid w:val="00AB450C"/>
    <w:rsid w:val="00AC1E85"/>
    <w:rsid w:val="00AD6C79"/>
    <w:rsid w:val="00AF10AD"/>
    <w:rsid w:val="00B0198D"/>
    <w:rsid w:val="00B01B71"/>
    <w:rsid w:val="00B05D0F"/>
    <w:rsid w:val="00B16F2A"/>
    <w:rsid w:val="00B64D2C"/>
    <w:rsid w:val="00BA1175"/>
    <w:rsid w:val="00BB7F7F"/>
    <w:rsid w:val="00BC0ABF"/>
    <w:rsid w:val="00C50F9D"/>
    <w:rsid w:val="00C5167B"/>
    <w:rsid w:val="00C60CB7"/>
    <w:rsid w:val="00C77B44"/>
    <w:rsid w:val="00C856C1"/>
    <w:rsid w:val="00C86C41"/>
    <w:rsid w:val="00CB30EA"/>
    <w:rsid w:val="00CB76DA"/>
    <w:rsid w:val="00CD0BF0"/>
    <w:rsid w:val="00CD7B1C"/>
    <w:rsid w:val="00CF3175"/>
    <w:rsid w:val="00D50386"/>
    <w:rsid w:val="00D64E90"/>
    <w:rsid w:val="00DE6969"/>
    <w:rsid w:val="00DE7EA6"/>
    <w:rsid w:val="00DF2F8C"/>
    <w:rsid w:val="00DF5B7B"/>
    <w:rsid w:val="00E21D71"/>
    <w:rsid w:val="00E2778B"/>
    <w:rsid w:val="00E40273"/>
    <w:rsid w:val="00E722A9"/>
    <w:rsid w:val="00EB3ED5"/>
    <w:rsid w:val="00EB5FF5"/>
    <w:rsid w:val="00ED3753"/>
    <w:rsid w:val="00F010E1"/>
    <w:rsid w:val="00F0446A"/>
    <w:rsid w:val="00F07879"/>
    <w:rsid w:val="00F11C7E"/>
    <w:rsid w:val="00F25508"/>
    <w:rsid w:val="00F97678"/>
    <w:rsid w:val="00FB7939"/>
    <w:rsid w:val="00FD2E6A"/>
    <w:rsid w:val="00FD6D7D"/>
    <w:rsid w:val="00FF01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53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F5B7B"/>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DF5B7B"/>
    <w:tblPr>
      <w:tblInd w:w="0" w:type="dxa"/>
      <w:tblCellMar>
        <w:top w:w="0" w:type="dxa"/>
        <w:left w:w="0" w:type="dxa"/>
        <w:bottom w:w="0" w:type="dxa"/>
        <w:right w:w="0" w:type="dxa"/>
      </w:tblCellMar>
    </w:tblPr>
  </w:style>
  <w:style w:type="paragraph" w:styleId="Textoindependiente">
    <w:name w:val="Body Text"/>
    <w:basedOn w:val="Normal"/>
    <w:uiPriority w:val="1"/>
    <w:qFormat/>
    <w:rsid w:val="00DF5B7B"/>
    <w:pPr>
      <w:spacing w:before="3"/>
    </w:pPr>
    <w:rPr>
      <w:rFonts w:ascii="Calibri" w:eastAsia="Calibri" w:hAnsi="Calibri" w:cs="Calibri"/>
      <w:i/>
      <w:sz w:val="20"/>
      <w:szCs w:val="20"/>
    </w:rPr>
  </w:style>
  <w:style w:type="paragraph" w:styleId="Prrafodelista">
    <w:name w:val="List Paragraph"/>
    <w:basedOn w:val="Normal"/>
    <w:qFormat/>
    <w:rsid w:val="00DF5B7B"/>
  </w:style>
  <w:style w:type="paragraph" w:customStyle="1" w:styleId="TableParagraph">
    <w:name w:val="Table Paragraph"/>
    <w:basedOn w:val="Normal"/>
    <w:uiPriority w:val="1"/>
    <w:qFormat/>
    <w:rsid w:val="00DF5B7B"/>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52690">
      <w:bodyDiv w:val="1"/>
      <w:marLeft w:val="0"/>
      <w:marRight w:val="0"/>
      <w:marTop w:val="0"/>
      <w:marBottom w:val="0"/>
      <w:divBdr>
        <w:top w:val="none" w:sz="0" w:space="0" w:color="auto"/>
        <w:left w:val="none" w:sz="0" w:space="0" w:color="auto"/>
        <w:bottom w:val="none" w:sz="0" w:space="0" w:color="auto"/>
        <w:right w:val="none" w:sz="0" w:space="0" w:color="auto"/>
      </w:divBdr>
    </w:div>
    <w:div w:id="1243831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d.org.uy/"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cnd.org.uy/"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lamado17/2018/fideicomiso-%20anep@cnd.org.uy" TargetMode="External"/><Relationship Id="rId5" Type="http://schemas.openxmlformats.org/officeDocument/2006/relationships/settings" Target="settings.xml"/><Relationship Id="rId15" Type="http://schemas.openxmlformats.org/officeDocument/2006/relationships/hyperlink" Target="http://www.cnd.org.uy/index.php/ciudadania/registro"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nd.org.uy/index.php/ciudadania/regi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343EE-4A10-4D95-BB87-6FE20A86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3952</Words>
  <Characters>21737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Analía Ramos</cp:lastModifiedBy>
  <cp:revision>33</cp:revision>
  <dcterms:created xsi:type="dcterms:W3CDTF">2017-10-05T15:06:00Z</dcterms:created>
  <dcterms:modified xsi:type="dcterms:W3CDTF">2018-05-22T15:08:00Z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ies>
</file>